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97C1" w14:textId="633B42FF" w:rsidR="00D13D11" w:rsidRPr="007E282B" w:rsidRDefault="00031B65" w:rsidP="00D13D11">
      <w:pPr>
        <w:pStyle w:val="Ingetavstnd"/>
        <w:jc w:val="center"/>
        <w:rPr>
          <w:rFonts w:cstheme="minorHAnsi"/>
          <w:color w:val="444444"/>
        </w:rPr>
      </w:pPr>
      <w:r w:rsidRPr="007E282B">
        <w:rPr>
          <w:rFonts w:cstheme="minorHAnsi"/>
          <w:b/>
          <w:bCs/>
          <w:sz w:val="48"/>
          <w:szCs w:val="40"/>
        </w:rPr>
        <w:t xml:space="preserve">SVENSKA - </w:t>
      </w:r>
      <w:r w:rsidR="00564517" w:rsidRPr="007E282B">
        <w:rPr>
          <w:rFonts w:cstheme="minorHAnsi"/>
          <w:b/>
          <w:bCs/>
          <w:sz w:val="48"/>
          <w:szCs w:val="40"/>
        </w:rPr>
        <w:t>INTRO</w:t>
      </w:r>
      <w:r w:rsidR="00D13D11" w:rsidRPr="007E282B">
        <w:rPr>
          <w:rFonts w:cstheme="minorHAnsi"/>
          <w:b/>
          <w:bCs/>
          <w:sz w:val="40"/>
          <w:szCs w:val="40"/>
        </w:rPr>
        <w:t xml:space="preserve"> </w:t>
      </w:r>
      <w:r w:rsidR="00D13D11" w:rsidRPr="007E282B">
        <w:rPr>
          <w:rFonts w:cstheme="minorHAnsi"/>
          <w:b/>
          <w:bCs/>
          <w:sz w:val="40"/>
          <w:szCs w:val="40"/>
        </w:rPr>
        <w:br/>
      </w:r>
      <w:r w:rsidR="00D13D11" w:rsidRPr="007B25CE">
        <w:rPr>
          <w:rFonts w:cstheme="minorHAnsi"/>
          <w:i/>
          <w:iCs/>
        </w:rPr>
        <w:t xml:space="preserve">Visas för deltagaren när hen loggat in </w:t>
      </w:r>
      <w:r w:rsidR="00B36362" w:rsidRPr="007B25CE">
        <w:rPr>
          <w:rFonts w:cstheme="minorHAnsi"/>
          <w:i/>
          <w:iCs/>
        </w:rPr>
        <w:t>för att besvara</w:t>
      </w:r>
      <w:r w:rsidR="00D13D11" w:rsidRPr="007B25CE">
        <w:rPr>
          <w:rFonts w:cstheme="minorHAnsi"/>
          <w:i/>
          <w:iCs/>
        </w:rPr>
        <w:t xml:space="preserve"> </w:t>
      </w:r>
      <w:r w:rsidR="00B36362" w:rsidRPr="007B25CE">
        <w:rPr>
          <w:rFonts w:cstheme="minorHAnsi"/>
          <w:i/>
          <w:iCs/>
        </w:rPr>
        <w:t>frågorna.</w:t>
      </w:r>
    </w:p>
    <w:p w14:paraId="5020A90B" w14:textId="04BA5BBF" w:rsidR="00D13D11" w:rsidRDefault="00D13D11" w:rsidP="00D13D11">
      <w:pPr>
        <w:pStyle w:val="Ingetavstnd"/>
        <w:rPr>
          <w:rFonts w:cstheme="minorHAnsi"/>
          <w:color w:val="444444"/>
        </w:rPr>
      </w:pPr>
    </w:p>
    <w:p w14:paraId="7C5E690D" w14:textId="77777777" w:rsidR="007B25CE" w:rsidRPr="007E282B" w:rsidRDefault="007B25CE" w:rsidP="00D13D11">
      <w:pPr>
        <w:pStyle w:val="Ingetavstnd"/>
        <w:rPr>
          <w:rFonts w:cstheme="minorHAnsi"/>
          <w:color w:val="444444"/>
        </w:rPr>
      </w:pPr>
    </w:p>
    <w:p w14:paraId="42D9C8CF" w14:textId="77777777" w:rsidR="00725461" w:rsidRPr="00725461" w:rsidRDefault="00725461" w:rsidP="34469CF0">
      <w:pPr>
        <w:pStyle w:val="Ingetavstnd"/>
        <w:rPr>
          <w:b/>
          <w:color w:val="444444"/>
          <w:sz w:val="28"/>
          <w:szCs w:val="28"/>
        </w:rPr>
      </w:pPr>
    </w:p>
    <w:p w14:paraId="69885DFF" w14:textId="1E321E05" w:rsidR="00D13D11" w:rsidRPr="00C40968" w:rsidRDefault="0016170D" w:rsidP="34469CF0">
      <w:pPr>
        <w:pStyle w:val="Ingetavstnd"/>
        <w:rPr>
          <w:b/>
          <w:sz w:val="28"/>
          <w:szCs w:val="28"/>
        </w:rPr>
      </w:pPr>
      <w:r w:rsidRPr="00C40968">
        <w:rPr>
          <w:b/>
          <w:sz w:val="28"/>
          <w:szCs w:val="28"/>
        </w:rPr>
        <w:t>Vä</w:t>
      </w:r>
      <w:r w:rsidR="480B3C0D" w:rsidRPr="00C40968">
        <w:rPr>
          <w:b/>
          <w:sz w:val="28"/>
          <w:szCs w:val="28"/>
        </w:rPr>
        <w:t xml:space="preserve">lkommen till </w:t>
      </w:r>
      <w:r w:rsidR="00043D45">
        <w:rPr>
          <w:b/>
          <w:sz w:val="28"/>
          <w:szCs w:val="28"/>
        </w:rPr>
        <w:t>m</w:t>
      </w:r>
      <w:r w:rsidR="480B3C0D" w:rsidRPr="00C40968">
        <w:rPr>
          <w:b/>
          <w:sz w:val="28"/>
          <w:szCs w:val="28"/>
        </w:rPr>
        <w:t>edicinsk</w:t>
      </w:r>
      <w:r w:rsidR="00186AC9" w:rsidRPr="00C40968">
        <w:rPr>
          <w:b/>
          <w:sz w:val="28"/>
          <w:szCs w:val="28"/>
        </w:rPr>
        <w:t xml:space="preserve"> </w:t>
      </w:r>
      <w:r w:rsidR="6E31A986" w:rsidRPr="00C40968">
        <w:rPr>
          <w:b/>
          <w:sz w:val="28"/>
          <w:szCs w:val="28"/>
        </w:rPr>
        <w:t>ko</w:t>
      </w:r>
      <w:r w:rsidR="00186AC9" w:rsidRPr="00C40968">
        <w:rPr>
          <w:b/>
          <w:sz w:val="28"/>
          <w:szCs w:val="28"/>
        </w:rPr>
        <w:t xml:space="preserve">ntroll i </w:t>
      </w:r>
      <w:r w:rsidR="28E79112" w:rsidRPr="00C40968">
        <w:rPr>
          <w:b/>
          <w:sz w:val="28"/>
          <w:szCs w:val="28"/>
        </w:rPr>
        <w:t>a</w:t>
      </w:r>
      <w:r w:rsidR="00186AC9" w:rsidRPr="00C40968">
        <w:rPr>
          <w:b/>
          <w:sz w:val="28"/>
          <w:szCs w:val="28"/>
        </w:rPr>
        <w:t>rbetslivet</w:t>
      </w:r>
    </w:p>
    <w:p w14:paraId="60964B18" w14:textId="29DD2591" w:rsidR="09E8DADD" w:rsidRDefault="00B15A1C" w:rsidP="34469CF0">
      <w:pPr>
        <w:spacing w:line="257" w:lineRule="auto"/>
        <w:rPr>
          <w:rFonts w:ascii="Calibri" w:eastAsia="Calibri" w:hAnsi="Calibri" w:cs="Calibri"/>
        </w:rPr>
      </w:pPr>
      <w:r>
        <w:rPr>
          <w:rFonts w:ascii="Calibri" w:eastAsia="Calibri" w:hAnsi="Calibri" w:cs="Calibri"/>
          <w:color w:val="000000" w:themeColor="text1"/>
        </w:rPr>
        <w:br/>
      </w:r>
      <w:r w:rsidR="5587B5DA" w:rsidRPr="34469CF0">
        <w:rPr>
          <w:rFonts w:ascii="Calibri" w:eastAsia="Calibri" w:hAnsi="Calibri" w:cs="Calibri"/>
          <w:color w:val="000000" w:themeColor="text1"/>
        </w:rPr>
        <w:t>E</w:t>
      </w:r>
      <w:r w:rsidR="09E8DADD" w:rsidRPr="34469CF0">
        <w:rPr>
          <w:rFonts w:ascii="Calibri" w:eastAsia="Calibri" w:hAnsi="Calibri" w:cs="Calibri"/>
          <w:color w:val="000000" w:themeColor="text1"/>
        </w:rPr>
        <w:t xml:space="preserve">n </w:t>
      </w:r>
      <w:r w:rsidR="09E8DADD" w:rsidRPr="34469CF0">
        <w:rPr>
          <w:rFonts w:ascii="Calibri" w:eastAsia="Calibri" w:hAnsi="Calibri" w:cs="Calibri"/>
        </w:rPr>
        <w:t xml:space="preserve">medicinsk kontroll erbjuds alla som utsätts för vissa faktorer i sitt arbete. Syftet med en medicinsk kontroll är att skydda </w:t>
      </w:r>
      <w:r w:rsidR="3928AB43" w:rsidRPr="34469CF0">
        <w:rPr>
          <w:rFonts w:ascii="Calibri" w:eastAsia="Calibri" w:hAnsi="Calibri" w:cs="Calibri"/>
        </w:rPr>
        <w:t>dig och dina kollegor</w:t>
      </w:r>
      <w:r w:rsidR="09E8DADD" w:rsidRPr="34469CF0">
        <w:rPr>
          <w:rFonts w:ascii="Calibri" w:eastAsia="Calibri" w:hAnsi="Calibri" w:cs="Calibri"/>
        </w:rPr>
        <w:t xml:space="preserve"> från ohälsa, skada eller sjukdom. Med en medicinsk kontroll kan man upptäcka tidiga tecken </w:t>
      </w:r>
      <w:r w:rsidR="2C88FA64" w:rsidRPr="34469CF0">
        <w:rPr>
          <w:rFonts w:ascii="Calibri" w:eastAsia="Calibri" w:hAnsi="Calibri" w:cs="Calibri"/>
        </w:rPr>
        <w:t>till ohälsa</w:t>
      </w:r>
      <w:r w:rsidR="09E8DADD" w:rsidRPr="34469CF0">
        <w:rPr>
          <w:rFonts w:ascii="Calibri" w:eastAsia="Calibri" w:hAnsi="Calibri" w:cs="Calibri"/>
        </w:rPr>
        <w:t>. Man kan också förhindra att ohälsa förvärras av arbetsmiljön.</w:t>
      </w:r>
    </w:p>
    <w:p w14:paraId="3BC117B6" w14:textId="0069AD2C" w:rsidR="009A7076" w:rsidRDefault="09E8DADD" w:rsidP="009A7076">
      <w:pPr>
        <w:spacing w:line="257" w:lineRule="auto"/>
        <w:rPr>
          <w:rFonts w:ascii="Calibri" w:eastAsia="Calibri" w:hAnsi="Calibri" w:cs="Calibri"/>
        </w:rPr>
      </w:pPr>
      <w:r w:rsidRPr="34469CF0">
        <w:rPr>
          <w:rFonts w:ascii="Calibri" w:eastAsia="Calibri" w:hAnsi="Calibri" w:cs="Calibri"/>
        </w:rPr>
        <w:t xml:space="preserve">Resultaten från de medicinska kontrollerna sammanställs till en grupprapport för att </w:t>
      </w:r>
      <w:r w:rsidR="23D96558" w:rsidRPr="34469CF0">
        <w:rPr>
          <w:rFonts w:ascii="Calibri" w:eastAsia="Calibri" w:hAnsi="Calibri" w:cs="Calibri"/>
        </w:rPr>
        <w:t xml:space="preserve">bland annat </w:t>
      </w:r>
      <w:r w:rsidRPr="34469CF0">
        <w:rPr>
          <w:rFonts w:ascii="Calibri" w:eastAsia="Calibri" w:hAnsi="Calibri" w:cs="Calibri"/>
        </w:rPr>
        <w:t xml:space="preserve">visa arbetsgivaren hur arbetsmiljöarbetet fungerar. </w:t>
      </w:r>
      <w:r w:rsidRPr="34469CF0">
        <w:rPr>
          <w:rFonts w:ascii="Calibri" w:eastAsia="Calibri" w:hAnsi="Calibri" w:cs="Calibri"/>
          <w:color w:val="000000" w:themeColor="text1"/>
        </w:rPr>
        <w:t>Att delta i den medicinska kontrollen är</w:t>
      </w:r>
      <w:r w:rsidRPr="34469CF0">
        <w:rPr>
          <w:rFonts w:ascii="Calibri" w:eastAsia="Calibri" w:hAnsi="Calibri" w:cs="Calibri"/>
        </w:rPr>
        <w:t xml:space="preserve"> alltså ett sätt att ta ansvar både för din egen hälsa och den gemensamma arbetsmiljön.</w:t>
      </w:r>
      <w:r w:rsidR="003377E8">
        <w:rPr>
          <w:rFonts w:ascii="Calibri" w:eastAsia="Calibri" w:hAnsi="Calibri" w:cs="Calibri"/>
        </w:rPr>
        <w:br/>
      </w:r>
    </w:p>
    <w:p w14:paraId="2A945679" w14:textId="1AC61284" w:rsidR="009A7076" w:rsidRDefault="005C4BDA" w:rsidP="009A7076">
      <w:pPr>
        <w:spacing w:line="257" w:lineRule="auto"/>
        <w:rPr>
          <w:b/>
          <w:bCs/>
        </w:rPr>
      </w:pPr>
      <w:r w:rsidRPr="34469CF0">
        <w:rPr>
          <w:b/>
          <w:bCs/>
        </w:rPr>
        <w:t xml:space="preserve">Den medicinska kontrollen består av: </w:t>
      </w:r>
    </w:p>
    <w:p w14:paraId="0CEEE6FE" w14:textId="2CC55D2D" w:rsidR="005C4BDA" w:rsidRPr="009A7076" w:rsidRDefault="39E96638" w:rsidP="009A7076">
      <w:pPr>
        <w:pStyle w:val="Liststycke"/>
        <w:numPr>
          <w:ilvl w:val="0"/>
          <w:numId w:val="43"/>
        </w:numPr>
        <w:spacing w:before="100" w:beforeAutospacing="1" w:after="150" w:line="240" w:lineRule="auto"/>
      </w:pPr>
      <w:r w:rsidRPr="009A7076">
        <w:t>Att d</w:t>
      </w:r>
      <w:r w:rsidR="654B7B53" w:rsidRPr="009A7076">
        <w:t xml:space="preserve">u </w:t>
      </w:r>
      <w:r w:rsidR="01553A52" w:rsidRPr="009A7076">
        <w:t xml:space="preserve">nu </w:t>
      </w:r>
      <w:r w:rsidR="003A4E5D" w:rsidRPr="009A7076">
        <w:t>svarar på frågor</w:t>
      </w:r>
      <w:r w:rsidR="005C4BDA" w:rsidRPr="009A7076">
        <w:t xml:space="preserve"> kring din hälsa och ditt mående.</w:t>
      </w:r>
    </w:p>
    <w:p w14:paraId="752E9DB5" w14:textId="79D95A0B" w:rsidR="005C4BDA" w:rsidRPr="009A7076" w:rsidRDefault="00DF02FF" w:rsidP="009A7076">
      <w:pPr>
        <w:pStyle w:val="Liststycke"/>
        <w:numPr>
          <w:ilvl w:val="0"/>
          <w:numId w:val="43"/>
        </w:numPr>
      </w:pPr>
      <w:r w:rsidRPr="009A7076">
        <w:t>K</w:t>
      </w:r>
      <w:r w:rsidR="005C4BDA" w:rsidRPr="009A7076">
        <w:t>roppsundersökningar och tester</w:t>
      </w:r>
      <w:r w:rsidRPr="009A7076">
        <w:t xml:space="preserve"> </w:t>
      </w:r>
    </w:p>
    <w:p w14:paraId="262C6D17" w14:textId="5DCA4587" w:rsidR="005C4BDA" w:rsidRPr="009A7076" w:rsidRDefault="0039760A" w:rsidP="009A7076">
      <w:pPr>
        <w:pStyle w:val="Liststycke"/>
        <w:numPr>
          <w:ilvl w:val="0"/>
          <w:numId w:val="43"/>
        </w:numPr>
      </w:pPr>
      <w:r w:rsidRPr="009A7076">
        <w:t>Läkarundersökning och m</w:t>
      </w:r>
      <w:r w:rsidR="005C4BDA" w:rsidRPr="009A7076">
        <w:t>edicinsk bedömning</w:t>
      </w:r>
      <w:r w:rsidRPr="009A7076">
        <w:t xml:space="preserve"> </w:t>
      </w:r>
    </w:p>
    <w:p w14:paraId="1161C5F4" w14:textId="5023DF34" w:rsidR="005C4BDA" w:rsidRDefault="005C4BDA" w:rsidP="009A7076">
      <w:pPr>
        <w:pStyle w:val="Liststycke"/>
        <w:numPr>
          <w:ilvl w:val="0"/>
          <w:numId w:val="43"/>
        </w:numPr>
      </w:pPr>
      <w:r>
        <w:t>Individuell rådgivning utifrån dina resultat</w:t>
      </w:r>
    </w:p>
    <w:p w14:paraId="6EF3D6C3" w14:textId="6D1D3181" w:rsidR="005C4BDA" w:rsidRDefault="005C4BDA" w:rsidP="009A7076">
      <w:pPr>
        <w:pStyle w:val="Liststycke"/>
        <w:numPr>
          <w:ilvl w:val="0"/>
          <w:numId w:val="43"/>
        </w:numPr>
      </w:pPr>
      <w:r>
        <w:t xml:space="preserve">Efter vissa medicinska kontroller utfärdas också ett tjänstbarhetsintyg. </w:t>
      </w:r>
    </w:p>
    <w:p w14:paraId="01287192" w14:textId="5BAA1F93" w:rsidR="009A7076" w:rsidRDefault="005C4BDA" w:rsidP="005C4BDA">
      <w:r>
        <w:t xml:space="preserve">Om man vid den medicinska bedömningen </w:t>
      </w:r>
      <w:r w:rsidR="061403B4">
        <w:t>tror</w:t>
      </w:r>
      <w:r>
        <w:t xml:space="preserve"> att du kan drabbas av risk för ohälsa kopplat till din arbetsmiljö, kommer man i samråd med dig diskutera med din arbetsgivare hur man minskar riskerna</w:t>
      </w:r>
      <w:r w:rsidR="3DB5039D">
        <w:t>.</w:t>
      </w:r>
    </w:p>
    <w:p w14:paraId="288A340E" w14:textId="58FBB4E8" w:rsidR="00981D5F" w:rsidRDefault="00981D5F" w:rsidP="005C4BDA"/>
    <w:p w14:paraId="0C307B99" w14:textId="77777777" w:rsidR="00981D5F" w:rsidRPr="00FF2882" w:rsidRDefault="00981D5F" w:rsidP="00981D5F">
      <w:r w:rsidRPr="6F3BF55A">
        <w:rPr>
          <w:rStyle w:val="Stark"/>
          <w:color w:val="444444"/>
        </w:rPr>
        <w:t>När du svarar på frågorna tänk på att:</w:t>
      </w:r>
    </w:p>
    <w:p w14:paraId="3B025A2C" w14:textId="77777777" w:rsidR="00981D5F" w:rsidRDefault="00981D5F" w:rsidP="00981D5F">
      <w:pPr>
        <w:pStyle w:val="Liststycke"/>
        <w:numPr>
          <w:ilvl w:val="0"/>
          <w:numId w:val="39"/>
        </w:numPr>
        <w:spacing w:line="259" w:lineRule="auto"/>
      </w:pPr>
      <w:r>
        <w:t xml:space="preserve">Besvara frågorna så uppriktigt som möjligt. </w:t>
      </w:r>
      <w:r w:rsidRPr="003377E8">
        <w:rPr>
          <w:b/>
          <w:bCs/>
        </w:rPr>
        <w:t>Din arbetsgivare får INTE del av några enskilda svar</w:t>
      </w:r>
      <w:r>
        <w:t>, om inte du och läkaren specifikt kommer överens om det. Arbetsgivaren får en avidentifierad grupprapport.</w:t>
      </w:r>
    </w:p>
    <w:p w14:paraId="644A2FA9" w14:textId="77777777" w:rsidR="00981D5F" w:rsidRPr="001C3E69" w:rsidRDefault="00981D5F" w:rsidP="00981D5F">
      <w:pPr>
        <w:pStyle w:val="Liststycke"/>
        <w:numPr>
          <w:ilvl w:val="0"/>
          <w:numId w:val="39"/>
        </w:numPr>
        <w:spacing w:line="259" w:lineRule="auto"/>
      </w:pPr>
      <w:r w:rsidRPr="003377E8">
        <w:rPr>
          <w:rFonts w:eastAsia="Times New Roman" w:cstheme="minorHAnsi"/>
          <w:lang w:eastAsia="sv-SE"/>
        </w:rPr>
        <w:t xml:space="preserve">Frågorna kan bara besvaras en gång och utan avbrott. </w:t>
      </w:r>
      <w:r w:rsidRPr="003377E8">
        <w:rPr>
          <w:rFonts w:eastAsia="Times New Roman" w:cstheme="minorHAnsi"/>
          <w:b/>
          <w:lang w:eastAsia="sv-SE"/>
        </w:rPr>
        <w:t>Om du pausar en längre stund innan du svarat på alla frågor och skickat in dina svar kommer inget att sparas och du behöver börja om från början igen.</w:t>
      </w:r>
    </w:p>
    <w:p w14:paraId="4B580E7C" w14:textId="191657E0" w:rsidR="00981D5F" w:rsidRDefault="00B15A1C" w:rsidP="005C4BDA">
      <w:r>
        <w:br/>
      </w:r>
      <w:r>
        <w:br/>
      </w:r>
      <w:r>
        <w:br/>
      </w:r>
      <w:r>
        <w:br/>
      </w:r>
      <w:r>
        <w:br/>
      </w:r>
      <w:r>
        <w:br/>
      </w:r>
      <w:r>
        <w:br/>
      </w:r>
      <w:r>
        <w:br/>
      </w:r>
      <w:r>
        <w:br/>
      </w:r>
    </w:p>
    <w:p w14:paraId="55B87D2B" w14:textId="2C5AA1CA" w:rsidR="001B7598" w:rsidRDefault="00B15A1C" w:rsidP="005C4BDA">
      <w:pPr>
        <w:rPr>
          <w:color w:val="FF0000"/>
          <w:sz w:val="24"/>
          <w:szCs w:val="24"/>
        </w:rPr>
      </w:pPr>
      <w:r w:rsidRPr="000F2C4A">
        <w:rPr>
          <w:color w:val="FF0000"/>
          <w:sz w:val="24"/>
          <w:szCs w:val="24"/>
        </w:rPr>
        <w:lastRenderedPageBreak/>
        <w:br/>
      </w:r>
      <w:r w:rsidR="07DD8AD5" w:rsidRPr="000F2C4A">
        <w:rPr>
          <w:color w:val="FF0000"/>
          <w:sz w:val="24"/>
          <w:szCs w:val="24"/>
        </w:rPr>
        <w:t>VÄLJ NÅGON</w:t>
      </w:r>
      <w:r w:rsidR="009A7076" w:rsidRPr="000F2C4A">
        <w:rPr>
          <w:color w:val="FF0000"/>
          <w:sz w:val="24"/>
          <w:szCs w:val="24"/>
        </w:rPr>
        <w:t xml:space="preserve"> </w:t>
      </w:r>
      <w:r w:rsidR="07DD8AD5" w:rsidRPr="000F2C4A">
        <w:rPr>
          <w:color w:val="FF0000"/>
          <w:sz w:val="24"/>
          <w:szCs w:val="24"/>
        </w:rPr>
        <w:t xml:space="preserve">AV </w:t>
      </w:r>
      <w:r w:rsidR="4EAEF0CD" w:rsidRPr="000F2C4A">
        <w:rPr>
          <w:color w:val="FF0000"/>
          <w:sz w:val="24"/>
          <w:szCs w:val="24"/>
        </w:rPr>
        <w:t>NEDAN TEXTER</w:t>
      </w:r>
      <w:r w:rsidR="642B8112" w:rsidRPr="000F2C4A">
        <w:rPr>
          <w:color w:val="FF0000"/>
          <w:sz w:val="24"/>
          <w:szCs w:val="24"/>
        </w:rPr>
        <w:t xml:space="preserve"> BEROENDE PÅ VILKEN TJÄNST SOM AVSES:</w:t>
      </w:r>
      <w:r w:rsidR="000F2C4A">
        <w:rPr>
          <w:color w:val="FF0000"/>
          <w:sz w:val="24"/>
          <w:szCs w:val="24"/>
        </w:rPr>
        <w:br/>
      </w:r>
    </w:p>
    <w:tbl>
      <w:tblPr>
        <w:tblStyle w:val="Tabellrutnt"/>
        <w:tblW w:w="0" w:type="auto"/>
        <w:tblLook w:val="04A0" w:firstRow="1" w:lastRow="0" w:firstColumn="1" w:lastColumn="0" w:noHBand="0" w:noVBand="1"/>
      </w:tblPr>
      <w:tblGrid>
        <w:gridCol w:w="9062"/>
      </w:tblGrid>
      <w:tr w:rsidR="000F2C4A" w14:paraId="72ED5823" w14:textId="77777777" w:rsidTr="00A25796">
        <w:tc>
          <w:tcPr>
            <w:tcW w:w="9062" w:type="dxa"/>
          </w:tcPr>
          <w:p w14:paraId="390C0326" w14:textId="77777777" w:rsidR="000F2C4A" w:rsidRPr="00114C80" w:rsidRDefault="000F2C4A" w:rsidP="00A25796">
            <w:pPr>
              <w:rPr>
                <w:b/>
                <w:bCs/>
              </w:rPr>
            </w:pPr>
            <w:r>
              <w:rPr>
                <w:b/>
                <w:bCs/>
              </w:rPr>
              <w:br/>
            </w:r>
            <w:r w:rsidRPr="00114C80">
              <w:rPr>
                <w:b/>
                <w:bCs/>
              </w:rPr>
              <w:t xml:space="preserve">Allergiframkallande produkter, </w:t>
            </w:r>
            <w:r>
              <w:rPr>
                <w:b/>
                <w:bCs/>
              </w:rPr>
              <w:t>utan</w:t>
            </w:r>
            <w:r w:rsidRPr="00114C80">
              <w:rPr>
                <w:b/>
                <w:bCs/>
              </w:rPr>
              <w:t xml:space="preserve"> krav på tjänstbarhetsintyg (</w:t>
            </w:r>
            <w:proofErr w:type="gramStart"/>
            <w:r w:rsidRPr="00114C80">
              <w:rPr>
                <w:b/>
                <w:bCs/>
              </w:rPr>
              <w:t>t</w:t>
            </w:r>
            <w:r>
              <w:rPr>
                <w:b/>
                <w:bCs/>
              </w:rPr>
              <w:t>.</w:t>
            </w:r>
            <w:r w:rsidRPr="00114C80">
              <w:rPr>
                <w:b/>
                <w:bCs/>
              </w:rPr>
              <w:t>ex</w:t>
            </w:r>
            <w:r>
              <w:rPr>
                <w:b/>
                <w:bCs/>
              </w:rPr>
              <w:t>.</w:t>
            </w:r>
            <w:proofErr w:type="gramEnd"/>
            <w:r w:rsidRPr="00114C80">
              <w:rPr>
                <w:b/>
                <w:bCs/>
              </w:rPr>
              <w:t xml:space="preserve"> epoxiplastkomponenter)</w:t>
            </w:r>
          </w:p>
          <w:p w14:paraId="1CE1AB43" w14:textId="77777777" w:rsidR="000F2C4A" w:rsidRDefault="000F2C4A" w:rsidP="00A25796">
            <w:r>
              <w:t xml:space="preserve">Du utsätts i din arbetsmiljö för kemiska produkter, som kan ge upphov till allergiska reaktioner som klåda och eksem i huden, ögonbesvär eller nästäppa och luftvägsbesvär. </w:t>
            </w:r>
          </w:p>
          <w:p w14:paraId="1873F6BE" w14:textId="77777777" w:rsidR="000F2C4A" w:rsidRDefault="000F2C4A" w:rsidP="00A25796"/>
          <w:p w14:paraId="33CDA2DA" w14:textId="77777777" w:rsidR="000F2C4A" w:rsidRPr="00E801C5" w:rsidRDefault="000F2C4A" w:rsidP="00A25796">
            <w:r w:rsidRPr="00E801C5">
              <w:t>Arbetsgivaren ska anordna en medicinsk kontroll för dig innan du börjar arbeta med någon av dessa produkter, och om du skulle få besvär från luftvägar, ögon eller hud som kan ha samband med arbetet.</w:t>
            </w:r>
            <w:r>
              <w:br/>
            </w:r>
          </w:p>
        </w:tc>
      </w:tr>
    </w:tbl>
    <w:p w14:paraId="165B39D8" w14:textId="47B5F59D" w:rsidR="000F2C4A" w:rsidRDefault="00743B15" w:rsidP="000F2C4A">
      <w:pPr>
        <w:rPr>
          <w:color w:val="FF0000"/>
        </w:rPr>
      </w:pPr>
      <w:r>
        <w:rPr>
          <w:color w:val="FF0000"/>
        </w:rPr>
        <w:br/>
      </w:r>
    </w:p>
    <w:tbl>
      <w:tblPr>
        <w:tblStyle w:val="Tabellrutnt"/>
        <w:tblW w:w="0" w:type="auto"/>
        <w:tblLook w:val="04A0" w:firstRow="1" w:lastRow="0" w:firstColumn="1" w:lastColumn="0" w:noHBand="0" w:noVBand="1"/>
      </w:tblPr>
      <w:tblGrid>
        <w:gridCol w:w="9062"/>
      </w:tblGrid>
      <w:tr w:rsidR="000F2C4A" w14:paraId="1FB240A8" w14:textId="77777777" w:rsidTr="00A25796">
        <w:tc>
          <w:tcPr>
            <w:tcW w:w="9062" w:type="dxa"/>
          </w:tcPr>
          <w:p w14:paraId="44C6C226" w14:textId="77777777" w:rsidR="000F2C4A" w:rsidRPr="002B1E19" w:rsidRDefault="000F2C4A" w:rsidP="00A25796">
            <w:pPr>
              <w:rPr>
                <w:b/>
                <w:bCs/>
              </w:rPr>
            </w:pPr>
            <w:r>
              <w:rPr>
                <w:b/>
                <w:bCs/>
              </w:rPr>
              <w:br/>
            </w:r>
            <w:r w:rsidRPr="002B1E19">
              <w:rPr>
                <w:b/>
                <w:bCs/>
              </w:rPr>
              <w:t xml:space="preserve">Allergiframkallande produkter, </w:t>
            </w:r>
            <w:r>
              <w:rPr>
                <w:b/>
                <w:bCs/>
              </w:rPr>
              <w:t>med</w:t>
            </w:r>
            <w:r w:rsidRPr="002B1E19">
              <w:rPr>
                <w:b/>
                <w:bCs/>
              </w:rPr>
              <w:t xml:space="preserve"> krav på tjänstbarhetsintyg</w:t>
            </w:r>
          </w:p>
          <w:p w14:paraId="18130BDE" w14:textId="77777777" w:rsidR="000F2C4A" w:rsidRDefault="000F2C4A" w:rsidP="00A25796">
            <w:pPr>
              <w:spacing w:line="257" w:lineRule="auto"/>
              <w:rPr>
                <w:rFonts w:ascii="Calibri" w:eastAsia="Calibri" w:hAnsi="Calibri" w:cs="Calibri"/>
              </w:rPr>
            </w:pPr>
            <w:r w:rsidRPr="34469CF0">
              <w:rPr>
                <w:rFonts w:ascii="Calibri" w:eastAsia="Calibri" w:hAnsi="Calibri" w:cs="Calibri"/>
              </w:rPr>
              <w:t>Du utsätts för allergiframkallande kemiska produkter i din arbetsmiljö. För att du ska få arbeta med sådana produkter krävs att du regelbundet genomgår en medicinsk kontroll och träffar en läkare som bedömer om du ska få tjänstbarhetsintyg.</w:t>
            </w:r>
          </w:p>
          <w:p w14:paraId="2DBAF1E1" w14:textId="77777777" w:rsidR="000F2C4A" w:rsidRDefault="000F2C4A" w:rsidP="00A25796">
            <w:pPr>
              <w:spacing w:line="257" w:lineRule="auto"/>
              <w:rPr>
                <w:rFonts w:ascii="Calibri" w:eastAsia="Calibri" w:hAnsi="Calibri" w:cs="Calibri"/>
              </w:rPr>
            </w:pPr>
          </w:p>
          <w:p w14:paraId="77DE2159" w14:textId="77777777" w:rsidR="000F2C4A" w:rsidRPr="0046222E" w:rsidRDefault="000F2C4A" w:rsidP="00A25796">
            <w:pPr>
              <w:rPr>
                <w:b/>
                <w:bCs/>
              </w:rPr>
            </w:pPr>
            <w:r w:rsidRPr="0046222E">
              <w:rPr>
                <w:rFonts w:ascii="Calibri" w:eastAsia="Calibri" w:hAnsi="Calibri" w:cs="Calibri"/>
                <w:b/>
                <w:bCs/>
                <w:color w:val="000000" w:themeColor="text1"/>
              </w:rPr>
              <w:t xml:space="preserve">Om du tackar nej till att delta kan du inte få ett tjänstbarhetsintyg och då får du inte fortsätta arbeta med dessa arbetsuppgifter. </w:t>
            </w:r>
            <w:r w:rsidRPr="0046222E">
              <w:rPr>
                <w:rFonts w:ascii="Calibri" w:eastAsia="Calibri" w:hAnsi="Calibri" w:cs="Calibri"/>
                <w:b/>
                <w:bCs/>
              </w:rPr>
              <w:t>En arbetsgivare som låter dig arbeta utan tjänstbarhetsintyg får böter (så kallad sanktionsavgift) av Arbetsmiljöverket.</w:t>
            </w:r>
            <w:r>
              <w:rPr>
                <w:rFonts w:ascii="Calibri" w:eastAsia="Calibri" w:hAnsi="Calibri" w:cs="Calibri"/>
                <w:b/>
                <w:bCs/>
              </w:rPr>
              <w:br/>
            </w:r>
          </w:p>
        </w:tc>
      </w:tr>
    </w:tbl>
    <w:p w14:paraId="1467211C" w14:textId="2A9C5C1B" w:rsidR="000F2C4A" w:rsidRDefault="00743B15" w:rsidP="000F2C4A">
      <w:r>
        <w:br/>
      </w:r>
    </w:p>
    <w:tbl>
      <w:tblPr>
        <w:tblStyle w:val="Tabellrutnt"/>
        <w:tblW w:w="0" w:type="auto"/>
        <w:tblLook w:val="04A0" w:firstRow="1" w:lastRow="0" w:firstColumn="1" w:lastColumn="0" w:noHBand="0" w:noVBand="1"/>
      </w:tblPr>
      <w:tblGrid>
        <w:gridCol w:w="9062"/>
      </w:tblGrid>
      <w:tr w:rsidR="000F2C4A" w14:paraId="5A429C9B" w14:textId="77777777" w:rsidTr="00A25796">
        <w:tc>
          <w:tcPr>
            <w:tcW w:w="9062" w:type="dxa"/>
          </w:tcPr>
          <w:p w14:paraId="536DEBDD" w14:textId="77777777" w:rsidR="000F2C4A" w:rsidRPr="002B1E19" w:rsidRDefault="000F2C4A" w:rsidP="00A25796">
            <w:pPr>
              <w:rPr>
                <w:b/>
                <w:bCs/>
              </w:rPr>
            </w:pPr>
            <w:r>
              <w:rPr>
                <w:b/>
                <w:bCs/>
              </w:rPr>
              <w:br/>
            </w:r>
            <w:r w:rsidRPr="002B1E19">
              <w:rPr>
                <w:b/>
                <w:bCs/>
              </w:rPr>
              <w:t>Fibrosframkallande damm</w:t>
            </w:r>
            <w:r>
              <w:rPr>
                <w:b/>
                <w:bCs/>
              </w:rPr>
              <w:t xml:space="preserve"> med krav på tjänstbarhetsintyg</w:t>
            </w:r>
          </w:p>
          <w:p w14:paraId="3AFE5C12" w14:textId="77777777" w:rsidR="000F2C4A" w:rsidRDefault="000F2C4A" w:rsidP="00A25796">
            <w:pPr>
              <w:rPr>
                <w:rFonts w:ascii="Calibri" w:eastAsia="Calibri" w:hAnsi="Calibri" w:cs="Calibri"/>
              </w:rPr>
            </w:pPr>
            <w:r>
              <w:t xml:space="preserve">Du kommer i kontakt med fibrosframkallande damm (asbest, kvarts, syntetiska oorganiska fibrer) i din arbetsmiljö. </w:t>
            </w:r>
            <w:r w:rsidRPr="2318620A">
              <w:rPr>
                <w:rFonts w:ascii="Calibri" w:eastAsia="Calibri" w:hAnsi="Calibri" w:cs="Calibri"/>
              </w:rPr>
              <w:t>Då krävs att du regelbundet genomgår en medicinsk kontroll och träffar en läkare som bedömer om du ska få tjänstbarhetsintyg.</w:t>
            </w:r>
          </w:p>
          <w:p w14:paraId="4B1EEFC3" w14:textId="77777777" w:rsidR="000F2C4A" w:rsidRDefault="000F2C4A" w:rsidP="00A25796">
            <w:pPr>
              <w:rPr>
                <w:rFonts w:ascii="Calibri" w:eastAsia="Calibri" w:hAnsi="Calibri" w:cs="Calibri"/>
              </w:rPr>
            </w:pPr>
          </w:p>
          <w:p w14:paraId="7CE0E1C7" w14:textId="77777777" w:rsidR="000F2C4A" w:rsidRPr="009866CB" w:rsidRDefault="000F2C4A" w:rsidP="00A25796">
            <w:pPr>
              <w:rPr>
                <w:b/>
                <w:bCs/>
              </w:rPr>
            </w:pPr>
            <w:r w:rsidRPr="009866CB">
              <w:rPr>
                <w:rFonts w:ascii="Calibri" w:eastAsia="Calibri" w:hAnsi="Calibri" w:cs="Calibri"/>
                <w:b/>
                <w:bCs/>
                <w:color w:val="000000" w:themeColor="text1"/>
              </w:rPr>
              <w:t xml:space="preserve">Om du tackar nej till att delta kan du inte få ett tjänstbarhetsintyg och då får du inte fortsätta arbeta med dessa arbetsuppgifter. </w:t>
            </w:r>
            <w:r w:rsidRPr="009866CB">
              <w:rPr>
                <w:rFonts w:ascii="Calibri" w:eastAsia="Calibri" w:hAnsi="Calibri" w:cs="Calibri"/>
                <w:b/>
                <w:bCs/>
              </w:rPr>
              <w:t>En arbetsgivare som låter dig arbeta utan tjänstbarhetsintyg får böter (så kallad sanktionsavgift) av Arbetsmiljöverket.</w:t>
            </w:r>
            <w:r>
              <w:rPr>
                <w:rFonts w:ascii="Calibri" w:eastAsia="Calibri" w:hAnsi="Calibri" w:cs="Calibri"/>
                <w:b/>
                <w:bCs/>
              </w:rPr>
              <w:br/>
            </w:r>
          </w:p>
        </w:tc>
      </w:tr>
    </w:tbl>
    <w:p w14:paraId="2BFD8CB7" w14:textId="2707351F" w:rsidR="000F2C4A" w:rsidRPr="000F2C4A" w:rsidRDefault="00743B15" w:rsidP="005C4BDA">
      <w:pPr>
        <w:rPr>
          <w:color w:val="FF0000"/>
          <w:sz w:val="24"/>
          <w:szCs w:val="24"/>
        </w:rPr>
      </w:pPr>
      <w:r>
        <w:rPr>
          <w:color w:val="FF0000"/>
          <w:sz w:val="24"/>
          <w:szCs w:val="24"/>
        </w:rPr>
        <w:br/>
      </w:r>
      <w:r>
        <w:rPr>
          <w:color w:val="FF0000"/>
          <w:sz w:val="24"/>
          <w:szCs w:val="24"/>
        </w:rPr>
        <w:br/>
      </w:r>
      <w:r>
        <w:rPr>
          <w:color w:val="FF0000"/>
          <w:sz w:val="24"/>
          <w:szCs w:val="24"/>
        </w:rPr>
        <w:br/>
      </w:r>
      <w:r>
        <w:rPr>
          <w:color w:val="FF0000"/>
          <w:sz w:val="24"/>
          <w:szCs w:val="24"/>
        </w:rPr>
        <w:br/>
      </w:r>
      <w:r>
        <w:rPr>
          <w:color w:val="FF0000"/>
          <w:sz w:val="24"/>
          <w:szCs w:val="24"/>
        </w:rPr>
        <w:br/>
      </w:r>
      <w:r>
        <w:rPr>
          <w:color w:val="FF0000"/>
          <w:sz w:val="24"/>
          <w:szCs w:val="24"/>
        </w:rPr>
        <w:br/>
      </w:r>
    </w:p>
    <w:tbl>
      <w:tblPr>
        <w:tblStyle w:val="Tabellrutnt"/>
        <w:tblW w:w="0" w:type="auto"/>
        <w:tblLook w:val="04A0" w:firstRow="1" w:lastRow="0" w:firstColumn="1" w:lastColumn="0" w:noHBand="0" w:noVBand="1"/>
      </w:tblPr>
      <w:tblGrid>
        <w:gridCol w:w="9062"/>
      </w:tblGrid>
      <w:tr w:rsidR="00026432" w14:paraId="3F5EE5EF" w14:textId="77777777" w:rsidTr="00026432">
        <w:tc>
          <w:tcPr>
            <w:tcW w:w="9062" w:type="dxa"/>
          </w:tcPr>
          <w:p w14:paraId="4CB934F8" w14:textId="17592293" w:rsidR="00026432" w:rsidRPr="00114C80" w:rsidRDefault="000F2C4A" w:rsidP="00026432">
            <w:pPr>
              <w:rPr>
                <w:b/>
                <w:bCs/>
              </w:rPr>
            </w:pPr>
            <w:r>
              <w:rPr>
                <w:b/>
                <w:bCs/>
              </w:rPr>
              <w:lastRenderedPageBreak/>
              <w:br/>
            </w:r>
            <w:r w:rsidR="00026432" w:rsidRPr="00114C80">
              <w:rPr>
                <w:b/>
                <w:bCs/>
              </w:rPr>
              <w:t>Nattarbete</w:t>
            </w:r>
          </w:p>
          <w:p w14:paraId="5325FD8C" w14:textId="77777777" w:rsidR="005272B3" w:rsidRDefault="00026432" w:rsidP="00026432">
            <w:r>
              <w:t xml:space="preserve">Att arbeta en stor del av sin arbetstid på natten medför hälsorisker. </w:t>
            </w:r>
          </w:p>
          <w:p w14:paraId="15BF7418" w14:textId="77777777" w:rsidR="005272B3" w:rsidRDefault="005272B3" w:rsidP="00026432"/>
          <w:p w14:paraId="575FD03E" w14:textId="77777777" w:rsidR="005272B3" w:rsidRDefault="00026432" w:rsidP="00026432">
            <w:r>
              <w:t>Människans naturliga dygnsrytm innebär aktivitet under dagen och sömn under natten. Sömnbehovet varierar mellan 6–9 timmars sömn per dygn. Enstaka dygn med kortare sömn än så, har liten inverkan på vakenhet och prestation. Längre episoder med förskjuten dygnsrytm kan orsaka sömnstörningar och bidra till ohälsa som högt blodtryck, hjärt-kärlsjukdomar, mag-tarmbesvär och diabetes typ 2.</w:t>
            </w:r>
          </w:p>
          <w:p w14:paraId="44EE86F0" w14:textId="77777777" w:rsidR="005272B3" w:rsidRDefault="005272B3" w:rsidP="00026432"/>
          <w:p w14:paraId="5B9D4582" w14:textId="0DBB7118" w:rsidR="00026432" w:rsidRPr="004F6267" w:rsidRDefault="00026432" w:rsidP="00026432">
            <w:pPr>
              <w:rPr>
                <w:b/>
                <w:bCs/>
              </w:rPr>
            </w:pPr>
            <w:r w:rsidRPr="004F6267">
              <w:rPr>
                <w:b/>
                <w:bCs/>
              </w:rPr>
              <w:t>Risken stiger med ökande ålder och ju tidigare man upptäcker ohälsa/besvär desto bättre är det. Det är därför viktigt att genomgå regelbundna hälsoundersökningar.</w:t>
            </w:r>
          </w:p>
          <w:p w14:paraId="58D35B35" w14:textId="77777777" w:rsidR="00026432" w:rsidRDefault="00026432" w:rsidP="005C4BDA">
            <w:pPr>
              <w:rPr>
                <w:color w:val="FF0000"/>
              </w:rPr>
            </w:pPr>
          </w:p>
        </w:tc>
      </w:tr>
    </w:tbl>
    <w:p w14:paraId="2CE4C626" w14:textId="0240D2B6" w:rsidR="006B03A7" w:rsidRDefault="000F2C4A" w:rsidP="005C4BDA">
      <w:pPr>
        <w:rPr>
          <w:color w:val="FF0000"/>
        </w:rPr>
      </w:pPr>
      <w:r>
        <w:rPr>
          <w:color w:val="FF0000"/>
        </w:rPr>
        <w:br/>
      </w:r>
    </w:p>
    <w:tbl>
      <w:tblPr>
        <w:tblStyle w:val="Tabellrutnt"/>
        <w:tblW w:w="0" w:type="auto"/>
        <w:tblLook w:val="04A0" w:firstRow="1" w:lastRow="0" w:firstColumn="1" w:lastColumn="0" w:noHBand="0" w:noVBand="1"/>
      </w:tblPr>
      <w:tblGrid>
        <w:gridCol w:w="9062"/>
      </w:tblGrid>
      <w:tr w:rsidR="00026432" w14:paraId="549D51B5" w14:textId="77777777" w:rsidTr="00026432">
        <w:tc>
          <w:tcPr>
            <w:tcW w:w="9062" w:type="dxa"/>
          </w:tcPr>
          <w:p w14:paraId="61D9A2B5" w14:textId="51901CE5" w:rsidR="00026432" w:rsidRPr="00114C80" w:rsidRDefault="000F2C4A" w:rsidP="00114C80">
            <w:pPr>
              <w:rPr>
                <w:b/>
                <w:bCs/>
              </w:rPr>
            </w:pPr>
            <w:r>
              <w:rPr>
                <w:b/>
                <w:bCs/>
              </w:rPr>
              <w:br/>
            </w:r>
            <w:r w:rsidR="00026432" w:rsidRPr="00114C80">
              <w:rPr>
                <w:b/>
                <w:bCs/>
              </w:rPr>
              <w:t>Handintensivt arbete</w:t>
            </w:r>
          </w:p>
          <w:p w14:paraId="0D3AC338" w14:textId="77777777" w:rsidR="00765C30" w:rsidRDefault="00026432" w:rsidP="005C4BDA">
            <w:r>
              <w:t xml:space="preserve">Ditt arbete innehåller arbetsuppgifter som definieras som handintensiva, det vill säga innebär att du utför snabba, ihållande handledsrörelser i kombination med kraft. Exempel på arbetsmoment som kan innebära handintensivt arbete är styckning av kött, att filea fisk, paketering, montering, städning. </w:t>
            </w:r>
          </w:p>
          <w:p w14:paraId="54B02797" w14:textId="77777777" w:rsidR="00765C30" w:rsidRDefault="00765C30" w:rsidP="005C4BDA"/>
          <w:p w14:paraId="612079BD" w14:textId="77777777" w:rsidR="00765C30" w:rsidRDefault="00026432" w:rsidP="005C4BDA">
            <w:r>
              <w:t xml:space="preserve">Handintensivt arbete kan påverka nerver, senor, leder och muskler i handled, armbåge, skuldra (axlar) eller nacke, och kan ge ihållande värk och domningar eller andra besvär. Man kan också få så kallat karpaltunnelsyndrom (om det blir för trångt i gången för senor och nerver som finns i handleden) vilket kan ge smärta och domningar i handen och det kan bli svårt att greppa till exempel ett dricksglas. </w:t>
            </w:r>
          </w:p>
          <w:p w14:paraId="18B8D9F1" w14:textId="77777777" w:rsidR="00765C30" w:rsidRDefault="00765C30" w:rsidP="005C4BDA"/>
          <w:p w14:paraId="48753C76" w14:textId="35B90DF4" w:rsidR="00026432" w:rsidRPr="00C72674" w:rsidRDefault="00026432" w:rsidP="005C4BDA">
            <w:pPr>
              <w:rPr>
                <w:b/>
                <w:bCs/>
              </w:rPr>
            </w:pPr>
            <w:r w:rsidRPr="00C72674">
              <w:rPr>
                <w:b/>
                <w:bCs/>
              </w:rPr>
              <w:t>Det är viktigt att genomgå regelbundna hälsoundersökningar för att hitta tidiga tecken till skador.</w:t>
            </w:r>
            <w:r w:rsidR="000F2C4A">
              <w:rPr>
                <w:b/>
                <w:bCs/>
              </w:rPr>
              <w:br/>
            </w:r>
          </w:p>
        </w:tc>
      </w:tr>
    </w:tbl>
    <w:p w14:paraId="3705DB70" w14:textId="0BE044B8" w:rsidR="00026432" w:rsidRDefault="000F2C4A" w:rsidP="005C4BDA">
      <w:pPr>
        <w:rPr>
          <w:color w:val="FF0000"/>
        </w:rPr>
      </w:pPr>
      <w:r>
        <w:rPr>
          <w:color w:val="FF0000"/>
        </w:rPr>
        <w:br/>
      </w:r>
    </w:p>
    <w:p w14:paraId="59441089" w14:textId="77777777" w:rsidR="002B1E19" w:rsidRDefault="002B1E19"/>
    <w:p w14:paraId="429EDBD8" w14:textId="4E6033A5" w:rsidR="005C4BDA" w:rsidRPr="001C3E69" w:rsidRDefault="006C73B5" w:rsidP="00981D5F">
      <w:r>
        <w:br/>
      </w:r>
    </w:p>
    <w:p w14:paraId="2A17C92A" w14:textId="77777777" w:rsidR="00D4179A" w:rsidRDefault="00D4179A" w:rsidP="00451F5A"/>
    <w:p w14:paraId="57E03D6E" w14:textId="77777777" w:rsidR="00D4179A" w:rsidRDefault="00D4179A" w:rsidP="00451F5A"/>
    <w:p w14:paraId="610E332C" w14:textId="77777777" w:rsidR="00D4179A" w:rsidRDefault="00D4179A" w:rsidP="00451F5A"/>
    <w:p w14:paraId="16220B07" w14:textId="77777777" w:rsidR="00D4179A" w:rsidRDefault="00D4179A" w:rsidP="00451F5A"/>
    <w:p w14:paraId="31CD6FD5" w14:textId="77777777" w:rsidR="00D4179A" w:rsidRDefault="00D4179A" w:rsidP="00451F5A"/>
    <w:p w14:paraId="7EBFF13C" w14:textId="66E6750C" w:rsidR="34469CF0" w:rsidRDefault="34469CF0">
      <w:r>
        <w:br w:type="page"/>
      </w:r>
    </w:p>
    <w:p w14:paraId="5133FEE8" w14:textId="52DE0ADA" w:rsidR="00453B2D" w:rsidRPr="007E282B" w:rsidRDefault="00031B65" w:rsidP="34469CF0">
      <w:pPr>
        <w:pStyle w:val="Ingetavstnd"/>
        <w:jc w:val="center"/>
        <w:rPr>
          <w:sz w:val="40"/>
          <w:szCs w:val="40"/>
        </w:rPr>
      </w:pPr>
      <w:r w:rsidRPr="34469CF0">
        <w:rPr>
          <w:b/>
          <w:bCs/>
          <w:sz w:val="48"/>
          <w:szCs w:val="48"/>
        </w:rPr>
        <w:lastRenderedPageBreak/>
        <w:t>SVENSKA</w:t>
      </w:r>
      <w:r w:rsidR="5C706019" w:rsidRPr="34469CF0">
        <w:rPr>
          <w:b/>
          <w:bCs/>
          <w:sz w:val="48"/>
          <w:szCs w:val="48"/>
        </w:rPr>
        <w:t xml:space="preserve"> – </w:t>
      </w:r>
      <w:r w:rsidR="00453B2D" w:rsidRPr="34469CF0">
        <w:rPr>
          <w:b/>
          <w:bCs/>
          <w:sz w:val="48"/>
          <w:szCs w:val="48"/>
        </w:rPr>
        <w:t>SAMTYCKE</w:t>
      </w:r>
    </w:p>
    <w:p w14:paraId="52C6E0D3" w14:textId="09FB8389" w:rsidR="00453B2D" w:rsidRPr="007B25CE" w:rsidRDefault="00453B2D" w:rsidP="00453B2D">
      <w:pPr>
        <w:pStyle w:val="Ingetavstnd"/>
        <w:jc w:val="center"/>
        <w:rPr>
          <w:rFonts w:cstheme="minorHAnsi"/>
          <w:i/>
          <w:iCs/>
        </w:rPr>
      </w:pPr>
      <w:r w:rsidRPr="007B25CE">
        <w:rPr>
          <w:rFonts w:cstheme="minorHAnsi"/>
          <w:i/>
          <w:iCs/>
          <w:szCs w:val="21"/>
        </w:rPr>
        <w:t>Visas för deltagaren efter välkomsttexten. Deltagaren måste svara JA för att komma vidare till frågorna</w:t>
      </w:r>
      <w:r w:rsidR="007C0953" w:rsidRPr="007B25CE">
        <w:rPr>
          <w:rFonts w:cstheme="minorHAnsi"/>
          <w:i/>
          <w:iCs/>
          <w:szCs w:val="21"/>
        </w:rPr>
        <w:t xml:space="preserve"> i enkäten</w:t>
      </w:r>
      <w:r w:rsidRPr="007B25CE">
        <w:rPr>
          <w:rFonts w:cstheme="minorHAnsi"/>
          <w:i/>
          <w:iCs/>
          <w:szCs w:val="21"/>
        </w:rPr>
        <w:t>.</w:t>
      </w:r>
    </w:p>
    <w:p w14:paraId="32ABD0A0" w14:textId="77777777" w:rsidR="00453B2D" w:rsidRPr="007E282B" w:rsidRDefault="00453B2D" w:rsidP="00453B2D">
      <w:pPr>
        <w:pStyle w:val="Ingetavstnd"/>
        <w:rPr>
          <w:rFonts w:cstheme="minorHAnsi"/>
          <w:color w:val="444444"/>
        </w:rPr>
      </w:pPr>
    </w:p>
    <w:p w14:paraId="046F5907" w14:textId="77777777" w:rsidR="00453B2D" w:rsidRPr="007E282B" w:rsidRDefault="00453B2D" w:rsidP="00453B2D">
      <w:pPr>
        <w:pStyle w:val="Ingetavstnd"/>
        <w:rPr>
          <w:rFonts w:cstheme="minorHAnsi"/>
          <w:color w:val="444444"/>
        </w:rPr>
      </w:pPr>
    </w:p>
    <w:p w14:paraId="123800C6" w14:textId="77777777" w:rsidR="00453B2D" w:rsidRPr="007E282B" w:rsidRDefault="00453B2D" w:rsidP="00453B2D">
      <w:pPr>
        <w:pStyle w:val="Ingetavstnd"/>
        <w:rPr>
          <w:b/>
          <w:color w:val="444444"/>
        </w:rPr>
      </w:pPr>
    </w:p>
    <w:p w14:paraId="098269D3" w14:textId="77777777" w:rsidR="00453B2D" w:rsidRPr="007E282B" w:rsidRDefault="00453B2D" w:rsidP="00453B2D">
      <w:pPr>
        <w:pStyle w:val="Ingetavstnd"/>
        <w:rPr>
          <w:b/>
          <w:color w:val="444444"/>
          <w:sz w:val="28"/>
          <w:szCs w:val="28"/>
        </w:rPr>
      </w:pPr>
      <w:r w:rsidRPr="007E282B">
        <w:rPr>
          <w:b/>
          <w:color w:val="444444"/>
          <w:sz w:val="28"/>
          <w:szCs w:val="28"/>
        </w:rPr>
        <w:t>Samtycke till behandling av personuppgifter</w:t>
      </w:r>
    </w:p>
    <w:p w14:paraId="271A0E20" w14:textId="1A77412B" w:rsidR="008C7602" w:rsidRPr="007E282B" w:rsidRDefault="008C7602" w:rsidP="004C7AD7">
      <w:pPr>
        <w:pStyle w:val="Ingetavstnd"/>
        <w:rPr>
          <w:color w:val="444444"/>
        </w:rPr>
      </w:pPr>
    </w:p>
    <w:p w14:paraId="6C0BDF9E" w14:textId="77777777" w:rsidR="00E71138" w:rsidRPr="007E282B" w:rsidRDefault="00E71138" w:rsidP="004C7AD7">
      <w:pPr>
        <w:pStyle w:val="Ingetavstnd"/>
        <w:rPr>
          <w:color w:val="444444"/>
        </w:rPr>
      </w:pPr>
    </w:p>
    <w:p w14:paraId="300FE453" w14:textId="3A0DB2EA" w:rsidR="004C7AD7" w:rsidRPr="007E282B" w:rsidRDefault="005266D4" w:rsidP="004C7AD7">
      <w:pPr>
        <w:pStyle w:val="Ingetavstnd"/>
        <w:rPr>
          <w:color w:val="FF0000"/>
        </w:rPr>
      </w:pPr>
      <w:r w:rsidRPr="007E282B">
        <w:rPr>
          <w:rFonts w:cstheme="minorHAnsi"/>
          <w:color w:val="FF0000"/>
        </w:rPr>
        <w:t>Företagshälsovården AB</w:t>
      </w:r>
      <w:r w:rsidRPr="007E282B">
        <w:rPr>
          <w:rFonts w:cstheme="minorHAnsi"/>
          <w:color w:val="FF0000"/>
        </w:rPr>
        <w:br/>
      </w:r>
      <w:r w:rsidR="00E0034A" w:rsidRPr="007E282B">
        <w:rPr>
          <w:color w:val="FF0000"/>
        </w:rPr>
        <w:t>Org. nr: XXXXXX-YYYY</w:t>
      </w:r>
      <w:r w:rsidR="004C7AD7" w:rsidRPr="007E282B">
        <w:rPr>
          <w:color w:val="FF0000"/>
        </w:rPr>
        <w:br/>
        <w:t>Gatuadressen 11</w:t>
      </w:r>
      <w:r w:rsidR="004C7AD7" w:rsidRPr="007E282B">
        <w:rPr>
          <w:color w:val="FF0000"/>
        </w:rPr>
        <w:br/>
        <w:t>123 45 Staden</w:t>
      </w:r>
    </w:p>
    <w:p w14:paraId="7AC9F246" w14:textId="1E8E97CD" w:rsidR="004C7AD7" w:rsidRPr="007E282B" w:rsidRDefault="004C7AD7" w:rsidP="004C7AD7">
      <w:pPr>
        <w:pStyle w:val="Ingetavstnd"/>
        <w:rPr>
          <w:color w:val="FF0000"/>
        </w:rPr>
      </w:pPr>
    </w:p>
    <w:p w14:paraId="5F62606C" w14:textId="77777777" w:rsidR="00E71138" w:rsidRPr="007E282B" w:rsidRDefault="00E71138" w:rsidP="004C7AD7">
      <w:pPr>
        <w:pStyle w:val="Ingetavstnd"/>
        <w:rPr>
          <w:color w:val="FF0000"/>
        </w:rPr>
      </w:pPr>
    </w:p>
    <w:p w14:paraId="6CB71140" w14:textId="3EFE14E8" w:rsidR="004C7AD7" w:rsidRPr="007E282B" w:rsidRDefault="004C7AD7" w:rsidP="004C7AD7">
      <w:pPr>
        <w:pStyle w:val="Ingetavstnd"/>
      </w:pPr>
      <w:r w:rsidRPr="007E282B">
        <w:t xml:space="preserve">Din arbetsgivare vill att du lämnar </w:t>
      </w:r>
      <w:r w:rsidR="00102B93">
        <w:t>person</w:t>
      </w:r>
      <w:r w:rsidRPr="007E282B">
        <w:t xml:space="preserve">uppgifter till oss. </w:t>
      </w:r>
      <w:r w:rsidR="0042723F">
        <w:t xml:space="preserve">DET GÄLLER ÄVEN OM DU TACKAT NEJ TILL ATT DELTA I DEN MEDICINSKA KONTROLLEN. </w:t>
      </w:r>
      <w:r w:rsidRPr="007E282B">
        <w:t xml:space="preserve">All behandling kommer ske i enlighet med </w:t>
      </w:r>
      <w:r w:rsidR="00A63DD7">
        <w:t xml:space="preserve">GDPR </w:t>
      </w:r>
      <w:r w:rsidRPr="007E282B">
        <w:t>(2016/679).</w:t>
      </w:r>
      <w:r w:rsidR="00E92F75">
        <w:t xml:space="preserve"> </w:t>
      </w:r>
    </w:p>
    <w:p w14:paraId="7D40C5EC" w14:textId="77777777" w:rsidR="004C7AD7" w:rsidRPr="007E282B" w:rsidRDefault="004C7AD7" w:rsidP="004C7AD7">
      <w:pPr>
        <w:pStyle w:val="Ingetavstnd"/>
      </w:pPr>
    </w:p>
    <w:p w14:paraId="461DC0EE" w14:textId="0F98C0FE" w:rsidR="004C7AD7" w:rsidRPr="007E282B" w:rsidRDefault="004C7AD7" w:rsidP="004C7AD7">
      <w:pPr>
        <w:pStyle w:val="Ingetavstnd"/>
      </w:pPr>
      <w:r w:rsidRPr="007E282B">
        <w:t>Ändamålet med behandlingen är att få en bild av hälsan på din arbetsplats, se behovet av eventuella insatser samt se utveckling över tid. För att få behandla personuppgifter om dig behöver vi ditt samtycke.</w:t>
      </w:r>
    </w:p>
    <w:p w14:paraId="4E749801" w14:textId="77777777" w:rsidR="004C7AD7" w:rsidRPr="007E282B" w:rsidRDefault="004C7AD7" w:rsidP="004C7AD7">
      <w:pPr>
        <w:pStyle w:val="Ingetavstnd"/>
      </w:pPr>
    </w:p>
    <w:p w14:paraId="7E7F4DE3" w14:textId="7FFED267" w:rsidR="004C7AD7" w:rsidRPr="007E282B" w:rsidRDefault="004C7AD7" w:rsidP="004C7AD7">
      <w:pPr>
        <w:pStyle w:val="Ingetavstnd"/>
      </w:pPr>
      <w:r w:rsidRPr="007E282B">
        <w:t>Personuppgifter vi vill behandla är namn, personnummer, kön, mejladress, organisation och yrke</w:t>
      </w:r>
      <w:r w:rsidR="00C61112" w:rsidRPr="007E282B">
        <w:t xml:space="preserve"> sa</w:t>
      </w:r>
      <w:r w:rsidR="005B084E">
        <w:t>mt de uppgifter du ger om din hälsa och</w:t>
      </w:r>
      <w:r w:rsidRPr="007E282B">
        <w:t xml:space="preserve"> arbetsmiljö. </w:t>
      </w:r>
    </w:p>
    <w:p w14:paraId="340ADA06" w14:textId="77777777" w:rsidR="00B23365" w:rsidRPr="007E282B" w:rsidRDefault="00B23365" w:rsidP="004C7AD7">
      <w:pPr>
        <w:pStyle w:val="Ingetavstnd"/>
      </w:pPr>
    </w:p>
    <w:p w14:paraId="74DBFF17" w14:textId="4EB90A46" w:rsidR="004C7AD7" w:rsidRPr="007E282B" w:rsidRDefault="004C7AD7" w:rsidP="004C7AD7">
      <w:pPr>
        <w:pStyle w:val="Ingetavstnd"/>
      </w:pPr>
      <w:r w:rsidRPr="007E282B">
        <w:t>Din arbetsgivare kommer endast ha tillgång till en avidentifierad gruppsammanställning. Dina personuppgifter kommer inte att lämnas ut till obehörig part eller användas för något annat ändamål än ovan.</w:t>
      </w:r>
    </w:p>
    <w:p w14:paraId="74430108" w14:textId="77777777" w:rsidR="004C7AD7" w:rsidRPr="007E282B" w:rsidRDefault="004C7AD7" w:rsidP="004C7AD7">
      <w:pPr>
        <w:pStyle w:val="Ingetavstnd"/>
      </w:pPr>
    </w:p>
    <w:p w14:paraId="36D5F87D" w14:textId="0A7DA878" w:rsidR="004C7AD7" w:rsidRPr="007E282B" w:rsidRDefault="004C7AD7" w:rsidP="004C7AD7">
      <w:pPr>
        <w:pStyle w:val="Ingetavstnd"/>
      </w:pPr>
      <w:r w:rsidRPr="007E282B">
        <w:t xml:space="preserve">Du har enligt </w:t>
      </w:r>
      <w:r w:rsidR="00A63DD7">
        <w:t>GDPR</w:t>
      </w:r>
      <w:r w:rsidRPr="007E282B">
        <w:t xml:space="preserve">,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0FD31D6D" w14:textId="77777777" w:rsidR="00074EDD" w:rsidRPr="007E282B" w:rsidRDefault="00074EDD" w:rsidP="004C7AD7">
      <w:pPr>
        <w:pStyle w:val="Ingetavstnd"/>
      </w:pPr>
    </w:p>
    <w:p w14:paraId="3C2BEA6E" w14:textId="77777777" w:rsidR="00BF432B" w:rsidRDefault="004C7AD7" w:rsidP="004C7AD7">
      <w:pPr>
        <w:pStyle w:val="Ingetavstnd"/>
      </w:pPr>
      <w:r w:rsidRPr="007E282B">
        <w:t xml:space="preserve">Genom att svara </w:t>
      </w:r>
      <w:r w:rsidRPr="007E282B">
        <w:rPr>
          <w:b/>
          <w:bCs/>
        </w:rPr>
        <w:t>JA</w:t>
      </w:r>
      <w:r w:rsidRPr="007E282B">
        <w:t xml:space="preserve"> nedan så samtycker du till att vi behandlar personuppgifter om dig enligt ovan.</w:t>
      </w:r>
      <w:r w:rsidR="00EC6130">
        <w:t xml:space="preserve"> </w:t>
      </w:r>
    </w:p>
    <w:p w14:paraId="2FD16F72" w14:textId="77777777" w:rsidR="004C7AD7" w:rsidRPr="007E282B" w:rsidRDefault="004C7AD7" w:rsidP="004C7AD7">
      <w:pPr>
        <w:pStyle w:val="Ingetavstnd"/>
      </w:pPr>
      <w:r>
        <w:br w:type="page"/>
      </w:r>
    </w:p>
    <w:p w14:paraId="42BAA6B3" w14:textId="64DDE4FB" w:rsidR="7CCD4694" w:rsidRPr="007B25CE" w:rsidRDefault="7CCD4694" w:rsidP="0D968C54">
      <w:pPr>
        <w:jc w:val="center"/>
        <w:rPr>
          <w:i/>
          <w:iCs/>
        </w:rPr>
      </w:pPr>
      <w:r w:rsidRPr="003834CE">
        <w:rPr>
          <w:rFonts w:ascii="Calibri" w:eastAsia="Calibri" w:hAnsi="Calibri" w:cs="Calibri"/>
          <w:b/>
          <w:bCs/>
          <w:sz w:val="48"/>
          <w:szCs w:val="48"/>
        </w:rPr>
        <w:lastRenderedPageBreak/>
        <w:t xml:space="preserve">SVENSKA </w:t>
      </w:r>
      <w:r w:rsidR="00C40968">
        <w:rPr>
          <w:rFonts w:ascii="Calibri" w:eastAsia="Calibri" w:hAnsi="Calibri" w:cs="Calibri"/>
          <w:b/>
          <w:bCs/>
          <w:sz w:val="48"/>
          <w:szCs w:val="48"/>
        </w:rPr>
        <w:t>–</w:t>
      </w:r>
      <w:r w:rsidRPr="003834CE">
        <w:rPr>
          <w:rFonts w:ascii="Calibri" w:eastAsia="Calibri" w:hAnsi="Calibri" w:cs="Calibri"/>
          <w:b/>
          <w:bCs/>
          <w:sz w:val="48"/>
          <w:szCs w:val="48"/>
        </w:rPr>
        <w:t xml:space="preserve"> MEDDELANDE</w:t>
      </w:r>
      <w:r w:rsidR="00C40968">
        <w:rPr>
          <w:rFonts w:ascii="Calibri" w:eastAsia="Calibri" w:hAnsi="Calibri" w:cs="Calibri"/>
          <w:b/>
          <w:bCs/>
          <w:sz w:val="48"/>
          <w:szCs w:val="48"/>
        </w:rPr>
        <w:br/>
      </w:r>
      <w:r w:rsidRPr="007B25CE">
        <w:rPr>
          <w:rFonts w:ascii="Calibri" w:eastAsia="Calibri" w:hAnsi="Calibri" w:cs="Calibri"/>
          <w:i/>
          <w:iCs/>
        </w:rPr>
        <w:t xml:space="preserve">Visas för deltagaren då hen besvarat alla frågor och klickat på ”Skicka dina svar”. </w:t>
      </w:r>
    </w:p>
    <w:p w14:paraId="79B66FDD" w14:textId="10ECDB44" w:rsidR="7CCD4694" w:rsidRDefault="7CCD4694" w:rsidP="0D968C54">
      <w:pPr>
        <w:jc w:val="center"/>
      </w:pPr>
      <w:r w:rsidRPr="003834CE">
        <w:rPr>
          <w:rFonts w:ascii="Calibri" w:eastAsia="Calibri" w:hAnsi="Calibri" w:cs="Calibri"/>
          <w:color w:val="444444"/>
        </w:rPr>
        <w:t xml:space="preserve"> </w:t>
      </w:r>
    </w:p>
    <w:p w14:paraId="26209C2D" w14:textId="36F6FCB6" w:rsidR="7CCD4694" w:rsidRPr="003834CE" w:rsidRDefault="7CCD4694" w:rsidP="6F3BF55A">
      <w:pPr>
        <w:jc w:val="center"/>
        <w:rPr>
          <w:rFonts w:ascii="Calibri" w:eastAsia="Calibri" w:hAnsi="Calibri" w:cs="Calibri"/>
        </w:rPr>
      </w:pPr>
    </w:p>
    <w:p w14:paraId="2A257193" w14:textId="4204B8DE" w:rsidR="7CCD4694" w:rsidRDefault="7CCD4694" w:rsidP="007B25CE">
      <w:r w:rsidRPr="003834CE">
        <w:rPr>
          <w:rFonts w:ascii="Calibri" w:eastAsia="Calibri" w:hAnsi="Calibri" w:cs="Calibri"/>
          <w:b/>
          <w:bCs/>
          <w:sz w:val="28"/>
          <w:szCs w:val="28"/>
        </w:rPr>
        <w:t xml:space="preserve">Meddelande från </w:t>
      </w:r>
      <w:r w:rsidRPr="003834CE">
        <w:rPr>
          <w:rFonts w:ascii="Calibri" w:eastAsia="Calibri" w:hAnsi="Calibri" w:cs="Calibri"/>
          <w:b/>
          <w:bCs/>
          <w:color w:val="FF0000"/>
          <w:sz w:val="28"/>
          <w:szCs w:val="28"/>
        </w:rPr>
        <w:t>din företagshälsa</w:t>
      </w:r>
      <w:r w:rsidRPr="003834CE">
        <w:rPr>
          <w:rFonts w:ascii="Calibri" w:eastAsia="Calibri" w:hAnsi="Calibri" w:cs="Calibri"/>
        </w:rPr>
        <w:t xml:space="preserve"> </w:t>
      </w:r>
    </w:p>
    <w:p w14:paraId="64FA4171" w14:textId="2FD48634" w:rsidR="7CCD4694" w:rsidRDefault="7CCD4694" w:rsidP="0D968C54">
      <w:pPr>
        <w:jc w:val="center"/>
      </w:pPr>
      <w:r w:rsidRPr="003834CE">
        <w:rPr>
          <w:rFonts w:ascii="Calibri" w:eastAsia="Calibri" w:hAnsi="Calibri" w:cs="Calibri"/>
        </w:rPr>
        <w:t xml:space="preserve"> </w:t>
      </w:r>
    </w:p>
    <w:p w14:paraId="61C14322" w14:textId="08540942" w:rsidR="0D968C54" w:rsidRDefault="7CCD4694" w:rsidP="007B25CE">
      <w:r w:rsidRPr="003834CE">
        <w:rPr>
          <w:rFonts w:ascii="Calibri" w:eastAsia="Calibri" w:hAnsi="Calibri" w:cs="Calibri"/>
          <w:b/>
          <w:bCs/>
        </w:rPr>
        <w:t>Utöver de frågor du har besvarat så ingår även detta i en Medicinsk Kontroll:</w:t>
      </w:r>
    </w:p>
    <w:p w14:paraId="498A51CE" w14:textId="04AB6712" w:rsidR="72A8798E" w:rsidRDefault="72A8798E" w:rsidP="0D968C54">
      <w:pPr>
        <w:pStyle w:val="Liststycke"/>
        <w:numPr>
          <w:ilvl w:val="0"/>
          <w:numId w:val="2"/>
        </w:numPr>
        <w:rPr>
          <w:rFonts w:eastAsiaTheme="minorEastAsia"/>
        </w:rPr>
      </w:pPr>
      <w:r>
        <w:t xml:space="preserve">Kroppsundersökningar och tester </w:t>
      </w:r>
    </w:p>
    <w:p w14:paraId="67E7603C" w14:textId="459B88BA" w:rsidR="72A8798E" w:rsidRDefault="72A8798E" w:rsidP="0D968C54">
      <w:pPr>
        <w:pStyle w:val="Liststycke"/>
        <w:numPr>
          <w:ilvl w:val="0"/>
          <w:numId w:val="2"/>
        </w:numPr>
      </w:pPr>
      <w:r>
        <w:t>Läkarundersökning och medicinsk bedömning</w:t>
      </w:r>
    </w:p>
    <w:p w14:paraId="6F6FCC28" w14:textId="347C7E4D" w:rsidR="0E669D80" w:rsidRDefault="0E669D80" w:rsidP="0D968C54">
      <w:pPr>
        <w:pStyle w:val="Liststycke"/>
        <w:numPr>
          <w:ilvl w:val="0"/>
          <w:numId w:val="2"/>
        </w:numPr>
      </w:pPr>
      <w:r>
        <w:t>I</w:t>
      </w:r>
      <w:r w:rsidR="72A8798E">
        <w:t>ndividuell rådgivning utifrån dina resultat</w:t>
      </w:r>
    </w:p>
    <w:p w14:paraId="0923965F" w14:textId="29CD7551" w:rsidR="0D968C54" w:rsidRPr="003834CE" w:rsidRDefault="72A8798E" w:rsidP="0D968C54">
      <w:pPr>
        <w:pStyle w:val="Liststycke"/>
        <w:numPr>
          <w:ilvl w:val="0"/>
          <w:numId w:val="2"/>
        </w:numPr>
      </w:pPr>
      <w:r>
        <w:t>Efter vissa medicinska kontroller utfärdas också ett tjänstbarhetsint</w:t>
      </w:r>
      <w:r w:rsidR="19AE6440">
        <w:t xml:space="preserve">yg. </w:t>
      </w:r>
    </w:p>
    <w:p w14:paraId="1CFCC6A9" w14:textId="11F7C0E8" w:rsidR="7CCD4694" w:rsidRPr="003834CE" w:rsidRDefault="7CCD4694" w:rsidP="6F3BF55A">
      <w:pPr>
        <w:rPr>
          <w:rFonts w:ascii="Calibri" w:eastAsia="Calibri" w:hAnsi="Calibri" w:cs="Calibri"/>
        </w:rPr>
      </w:pPr>
      <w:r w:rsidRPr="003834CE">
        <w:rPr>
          <w:rFonts w:ascii="Calibri" w:eastAsia="Calibri" w:hAnsi="Calibri" w:cs="Calibri"/>
        </w:rPr>
        <w:t xml:space="preserve"> </w:t>
      </w:r>
    </w:p>
    <w:p w14:paraId="7539F82E" w14:textId="5F276798" w:rsidR="7CCD4694" w:rsidRPr="003834CE" w:rsidRDefault="7CCD4694" w:rsidP="007B25CE">
      <w:pPr>
        <w:rPr>
          <w:rFonts w:ascii="Calibri" w:eastAsia="Calibri" w:hAnsi="Calibri" w:cs="Calibri"/>
          <w:b/>
          <w:bCs/>
        </w:rPr>
      </w:pPr>
      <w:r w:rsidRPr="003834CE">
        <w:rPr>
          <w:rFonts w:ascii="Calibri" w:eastAsia="Calibri" w:hAnsi="Calibri" w:cs="Calibri"/>
          <w:b/>
          <w:bCs/>
        </w:rPr>
        <w:t>Att tänka på inför d</w:t>
      </w:r>
      <w:r w:rsidR="51FAEC27" w:rsidRPr="003834CE">
        <w:rPr>
          <w:rFonts w:ascii="Calibri" w:eastAsia="Calibri" w:hAnsi="Calibri" w:cs="Calibri"/>
          <w:b/>
          <w:bCs/>
        </w:rPr>
        <w:t xml:space="preserve">en medicinska kontrollen: </w:t>
      </w:r>
    </w:p>
    <w:p w14:paraId="49089A84" w14:textId="61F8CE09" w:rsidR="7CCD4694" w:rsidRPr="003834CE" w:rsidRDefault="7CCD4694" w:rsidP="0D968C54">
      <w:pPr>
        <w:pStyle w:val="Liststycke"/>
        <w:numPr>
          <w:ilvl w:val="0"/>
          <w:numId w:val="1"/>
        </w:numPr>
        <w:spacing w:after="0"/>
        <w:rPr>
          <w:rFonts w:eastAsiaTheme="minorEastAsia"/>
          <w:b/>
          <w:bCs/>
        </w:rPr>
      </w:pPr>
      <w:r w:rsidRPr="003834CE">
        <w:t>Fundera på om det är något särskilt i din hälso- och arbetssituation som du vill fokusera på under samtalet.</w:t>
      </w:r>
    </w:p>
    <w:p w14:paraId="4F2BED71" w14:textId="04591D2B" w:rsidR="7CCD4694" w:rsidRDefault="7CCD4694" w:rsidP="0D968C54">
      <w:pPr>
        <w:pStyle w:val="Liststycke"/>
        <w:numPr>
          <w:ilvl w:val="0"/>
          <w:numId w:val="1"/>
        </w:numPr>
        <w:spacing w:after="0"/>
        <w:rPr>
          <w:rFonts w:eastAsiaTheme="minorEastAsia"/>
          <w:lang w:val="en-GB"/>
        </w:rPr>
      </w:pPr>
      <w:r w:rsidRPr="0D968C54">
        <w:rPr>
          <w:lang w:val="en-GB"/>
        </w:rPr>
        <w:t>Ta med legitimation</w:t>
      </w:r>
      <w:r w:rsidR="1682359B" w:rsidRPr="0D968C54">
        <w:rPr>
          <w:lang w:val="en-GB"/>
        </w:rPr>
        <w:t>.</w:t>
      </w:r>
    </w:p>
    <w:p w14:paraId="2FDA6A79" w14:textId="1711B88E" w:rsidR="7CCD4694" w:rsidRPr="003834CE" w:rsidRDefault="7CCD4694" w:rsidP="0D968C54">
      <w:pPr>
        <w:pStyle w:val="Liststycke"/>
        <w:numPr>
          <w:ilvl w:val="0"/>
          <w:numId w:val="1"/>
        </w:numPr>
        <w:spacing w:after="0"/>
        <w:rPr>
          <w:rFonts w:eastAsiaTheme="minorEastAsia"/>
        </w:rPr>
      </w:pPr>
      <w:r w:rsidRPr="003834CE">
        <w:t>Använder du mediciner så skriv ner namnen på dessa.</w:t>
      </w:r>
    </w:p>
    <w:p w14:paraId="28CD8AB0" w14:textId="5BDD357F" w:rsidR="7CCD4694" w:rsidRPr="003834CE" w:rsidRDefault="7CCD4694" w:rsidP="0D968C54">
      <w:pPr>
        <w:pStyle w:val="Liststycke"/>
        <w:numPr>
          <w:ilvl w:val="0"/>
          <w:numId w:val="1"/>
        </w:numPr>
        <w:spacing w:after="0"/>
        <w:rPr>
          <w:rFonts w:eastAsiaTheme="minorEastAsia"/>
        </w:rPr>
      </w:pPr>
      <w:r w:rsidRPr="003834CE">
        <w:t>Blir du sjuk, omboka din tid så snart som möjligt.</w:t>
      </w:r>
    </w:p>
    <w:p w14:paraId="7288523D" w14:textId="7F2E86EB" w:rsidR="0D968C54" w:rsidRPr="003834CE" w:rsidRDefault="0D968C54" w:rsidP="0D968C54">
      <w:pPr>
        <w:spacing w:after="0"/>
      </w:pPr>
    </w:p>
    <w:p w14:paraId="3B89837B" w14:textId="4A1A5D12" w:rsidR="7CCD4694" w:rsidRDefault="007B25CE" w:rsidP="007B25CE">
      <w:pPr>
        <w:spacing w:line="254" w:lineRule="auto"/>
        <w:rPr>
          <w:rFonts w:ascii="Calibri" w:eastAsia="Calibri" w:hAnsi="Calibri" w:cs="Calibri"/>
          <w:lang w:val="en-US"/>
        </w:rPr>
      </w:pPr>
      <w:r w:rsidRPr="00825066">
        <w:rPr>
          <w:rFonts w:ascii="Calibri" w:eastAsia="Calibri" w:hAnsi="Calibri" w:cs="Calibri"/>
          <w:lang w:val="en-GB"/>
        </w:rPr>
        <w:br/>
      </w:r>
      <w:proofErr w:type="spellStart"/>
      <w:r w:rsidR="7CCD4694" w:rsidRPr="0D968C54">
        <w:rPr>
          <w:rFonts w:ascii="Calibri" w:eastAsia="Calibri" w:hAnsi="Calibri" w:cs="Calibri"/>
          <w:lang w:val="en-US"/>
        </w:rPr>
        <w:t>Välkommen</w:t>
      </w:r>
      <w:proofErr w:type="spellEnd"/>
      <w:r w:rsidR="7C53F0D0" w:rsidRPr="0D968C54">
        <w:rPr>
          <w:rFonts w:ascii="Calibri" w:eastAsia="Calibri" w:hAnsi="Calibri" w:cs="Calibri"/>
          <w:lang w:val="en-US"/>
        </w:rPr>
        <w:t>!</w:t>
      </w:r>
    </w:p>
    <w:p w14:paraId="3011FD89" w14:textId="0CC5D62D" w:rsidR="7CCD4694" w:rsidRPr="003834CE" w:rsidRDefault="7CCD4694" w:rsidP="0D968C54">
      <w:pPr>
        <w:spacing w:line="257" w:lineRule="auto"/>
        <w:jc w:val="center"/>
        <w:rPr>
          <w:lang w:val="en-GB"/>
        </w:rPr>
      </w:pPr>
      <w:r w:rsidRPr="003834CE">
        <w:rPr>
          <w:lang w:val="en-GB"/>
        </w:rPr>
        <w:br/>
      </w:r>
    </w:p>
    <w:p w14:paraId="1950AE26" w14:textId="4A34F6C9" w:rsidR="0D968C54" w:rsidRDefault="0D968C54" w:rsidP="0D968C54">
      <w:pPr>
        <w:spacing w:line="257" w:lineRule="auto"/>
        <w:jc w:val="center"/>
        <w:rPr>
          <w:rFonts w:ascii="Calibri" w:eastAsia="Calibri" w:hAnsi="Calibri" w:cs="Calibri"/>
          <w:lang w:val="en-US"/>
        </w:rPr>
      </w:pPr>
    </w:p>
    <w:p w14:paraId="6CEC6A90" w14:textId="77777777" w:rsidR="007B25CE" w:rsidRDefault="007B25CE" w:rsidP="0D968C54">
      <w:pPr>
        <w:spacing w:line="257" w:lineRule="auto"/>
        <w:jc w:val="center"/>
        <w:rPr>
          <w:rFonts w:ascii="Calibri" w:eastAsia="Calibri" w:hAnsi="Calibri" w:cs="Calibri"/>
          <w:lang w:val="en-US"/>
        </w:rPr>
      </w:pPr>
    </w:p>
    <w:p w14:paraId="5FAB04C1" w14:textId="0FCC7A7D" w:rsidR="0D968C54" w:rsidRDefault="0D968C54" w:rsidP="0D968C54">
      <w:pPr>
        <w:pStyle w:val="Ingetavstnd"/>
        <w:jc w:val="center"/>
        <w:rPr>
          <w:b/>
          <w:bCs/>
          <w:sz w:val="48"/>
          <w:szCs w:val="48"/>
          <w:lang w:val="en-GB"/>
        </w:rPr>
      </w:pPr>
    </w:p>
    <w:p w14:paraId="285EAEAF" w14:textId="59FE82A8" w:rsidR="0D968C54" w:rsidRDefault="0D968C54" w:rsidP="0D968C54">
      <w:pPr>
        <w:pStyle w:val="Ingetavstnd"/>
        <w:jc w:val="center"/>
        <w:rPr>
          <w:b/>
          <w:bCs/>
          <w:sz w:val="48"/>
          <w:szCs w:val="48"/>
          <w:lang w:val="en-GB"/>
        </w:rPr>
      </w:pPr>
    </w:p>
    <w:p w14:paraId="666AE129" w14:textId="04D117E4" w:rsidR="6F3BF55A" w:rsidRDefault="6F3BF55A" w:rsidP="6F3BF55A">
      <w:pPr>
        <w:pStyle w:val="Ingetavstnd"/>
        <w:jc w:val="center"/>
        <w:rPr>
          <w:b/>
          <w:bCs/>
          <w:sz w:val="48"/>
          <w:szCs w:val="48"/>
          <w:lang w:val="en-GB"/>
        </w:rPr>
      </w:pPr>
    </w:p>
    <w:p w14:paraId="648E28AB" w14:textId="77777777" w:rsidR="00C40968" w:rsidRDefault="00C40968" w:rsidP="6F3BF55A">
      <w:pPr>
        <w:pStyle w:val="Ingetavstnd"/>
        <w:jc w:val="center"/>
        <w:rPr>
          <w:b/>
          <w:bCs/>
          <w:sz w:val="48"/>
          <w:szCs w:val="48"/>
          <w:lang w:val="en-GB"/>
        </w:rPr>
      </w:pPr>
    </w:p>
    <w:p w14:paraId="6D6D0172" w14:textId="77777777" w:rsidR="003834CE" w:rsidRDefault="003834CE" w:rsidP="6F3BF55A">
      <w:pPr>
        <w:pStyle w:val="Ingetavstnd"/>
        <w:jc w:val="center"/>
        <w:rPr>
          <w:b/>
          <w:bCs/>
          <w:sz w:val="48"/>
          <w:szCs w:val="48"/>
          <w:lang w:val="en-GB"/>
        </w:rPr>
      </w:pPr>
    </w:p>
    <w:p w14:paraId="7697DF11" w14:textId="77777777" w:rsidR="007F5680" w:rsidRDefault="007F5680" w:rsidP="004C4321">
      <w:pPr>
        <w:pStyle w:val="Ingetavstnd"/>
        <w:jc w:val="center"/>
        <w:rPr>
          <w:b/>
          <w:sz w:val="48"/>
          <w:szCs w:val="40"/>
          <w:lang w:val="en-GB"/>
        </w:rPr>
      </w:pPr>
    </w:p>
    <w:p w14:paraId="6BA0E896" w14:textId="2981E0C0" w:rsidR="004C4321" w:rsidRPr="007E282B" w:rsidRDefault="00A72796" w:rsidP="004C4321">
      <w:pPr>
        <w:pStyle w:val="Ingetavstnd"/>
        <w:jc w:val="center"/>
        <w:rPr>
          <w:b/>
          <w:sz w:val="48"/>
          <w:szCs w:val="40"/>
          <w:lang w:val="en-GB"/>
        </w:rPr>
      </w:pPr>
      <w:r w:rsidRPr="007E282B">
        <w:rPr>
          <w:b/>
          <w:sz w:val="48"/>
          <w:szCs w:val="40"/>
          <w:lang w:val="en-GB"/>
        </w:rPr>
        <w:t xml:space="preserve">ENGLISH - </w:t>
      </w:r>
      <w:r w:rsidR="00564517" w:rsidRPr="007E282B">
        <w:rPr>
          <w:b/>
          <w:sz w:val="48"/>
          <w:szCs w:val="40"/>
          <w:lang w:val="en-GB"/>
        </w:rPr>
        <w:t>INTRO</w:t>
      </w:r>
    </w:p>
    <w:p w14:paraId="1B63EADA" w14:textId="09DD7325" w:rsidR="004C4321" w:rsidRPr="00C40968" w:rsidRDefault="00513E6D" w:rsidP="6F3BF55A">
      <w:pPr>
        <w:pStyle w:val="Ingetavstnd"/>
        <w:jc w:val="center"/>
        <w:rPr>
          <w:i/>
          <w:iCs/>
          <w:lang w:val="en-US"/>
        </w:rPr>
      </w:pPr>
      <w:r w:rsidRPr="00C40968">
        <w:rPr>
          <w:i/>
          <w:iCs/>
          <w:lang w:val="en-US"/>
        </w:rPr>
        <w:lastRenderedPageBreak/>
        <w:t xml:space="preserve">Appears to the participant when he/she </w:t>
      </w:r>
      <w:r w:rsidR="006A5677" w:rsidRPr="00C40968">
        <w:rPr>
          <w:i/>
          <w:iCs/>
          <w:lang w:val="en-US"/>
        </w:rPr>
        <w:t>log</w:t>
      </w:r>
      <w:r w:rsidRPr="00C40968">
        <w:rPr>
          <w:i/>
          <w:iCs/>
          <w:lang w:val="en-US"/>
        </w:rPr>
        <w:t xml:space="preserve">in to </w:t>
      </w:r>
      <w:r w:rsidR="76F73E9D" w:rsidRPr="00C40968">
        <w:rPr>
          <w:i/>
          <w:iCs/>
          <w:lang w:val="en-US"/>
        </w:rPr>
        <w:t xml:space="preserve">answer </w:t>
      </w:r>
      <w:r w:rsidRPr="00C40968">
        <w:rPr>
          <w:i/>
          <w:iCs/>
          <w:lang w:val="en-US"/>
        </w:rPr>
        <w:t>the questio</w:t>
      </w:r>
      <w:r w:rsidR="505CEB9E" w:rsidRPr="00C40968">
        <w:rPr>
          <w:i/>
          <w:iCs/>
          <w:lang w:val="en-US"/>
        </w:rPr>
        <w:t>ns.</w:t>
      </w:r>
    </w:p>
    <w:p w14:paraId="1CBA5166" w14:textId="5C2830E2" w:rsidR="00E71138" w:rsidRPr="007E282B" w:rsidRDefault="00E71138" w:rsidP="6F3BF55A">
      <w:pPr>
        <w:pStyle w:val="Ingetavstnd"/>
        <w:rPr>
          <w:color w:val="000000" w:themeColor="text1"/>
          <w:lang w:val="en-GB"/>
        </w:rPr>
      </w:pPr>
    </w:p>
    <w:p w14:paraId="6FF04D63" w14:textId="5F7804CD" w:rsidR="00C40968" w:rsidRDefault="00C40968" w:rsidP="6F3BF55A">
      <w:pPr>
        <w:pStyle w:val="Ingetavstnd"/>
        <w:rPr>
          <w:b/>
          <w:bCs/>
          <w:color w:val="000000" w:themeColor="text1"/>
          <w:lang w:val="en-GB"/>
        </w:rPr>
      </w:pPr>
    </w:p>
    <w:p w14:paraId="1A5D123A" w14:textId="77777777" w:rsidR="00C40968" w:rsidRDefault="00C40968" w:rsidP="6F3BF55A">
      <w:pPr>
        <w:pStyle w:val="Ingetavstnd"/>
        <w:rPr>
          <w:b/>
          <w:bCs/>
          <w:color w:val="000000" w:themeColor="text1"/>
          <w:lang w:val="en-GB"/>
        </w:rPr>
      </w:pPr>
    </w:p>
    <w:p w14:paraId="57BB02B1" w14:textId="3CBB13B8" w:rsidR="7538BF39" w:rsidRPr="00C40968" w:rsidRDefault="7538BF39" w:rsidP="6F3BF55A">
      <w:pPr>
        <w:pStyle w:val="Ingetavstnd"/>
        <w:rPr>
          <w:b/>
          <w:bCs/>
          <w:color w:val="000000" w:themeColor="text1"/>
          <w:sz w:val="28"/>
          <w:szCs w:val="28"/>
          <w:lang w:val="en-GB"/>
        </w:rPr>
      </w:pPr>
      <w:r w:rsidRPr="00C40968">
        <w:rPr>
          <w:b/>
          <w:bCs/>
          <w:color w:val="000000" w:themeColor="text1"/>
          <w:sz w:val="28"/>
          <w:szCs w:val="28"/>
          <w:lang w:val="en-GB"/>
        </w:rPr>
        <w:t>Welcome to a Medical Check-up in working life.</w:t>
      </w:r>
    </w:p>
    <w:p w14:paraId="52C4B59C" w14:textId="77777777" w:rsidR="00C40968" w:rsidRDefault="00C40968" w:rsidP="6F3BF55A">
      <w:pPr>
        <w:pStyle w:val="Ingetavstnd"/>
        <w:rPr>
          <w:color w:val="000000" w:themeColor="text1"/>
          <w:lang w:val="en-GB"/>
        </w:rPr>
      </w:pPr>
    </w:p>
    <w:p w14:paraId="1BE48503" w14:textId="70D5BD1B" w:rsidR="4C715552" w:rsidRDefault="4C715552" w:rsidP="6F3BF55A">
      <w:pPr>
        <w:pStyle w:val="Ingetavstnd"/>
        <w:rPr>
          <w:color w:val="000000" w:themeColor="text1"/>
          <w:lang w:val="en-GB"/>
        </w:rPr>
      </w:pPr>
      <w:r w:rsidRPr="6F3BF55A">
        <w:rPr>
          <w:color w:val="000000" w:themeColor="text1"/>
          <w:lang w:val="en-GB"/>
        </w:rPr>
        <w:t xml:space="preserve">A medical check-up is offered to everyone who is exposed to certain factors in their work. The purpose of a medical check-up is to protect you and your colleagues from ill health, </w:t>
      </w:r>
      <w:proofErr w:type="gramStart"/>
      <w:r w:rsidRPr="6F3BF55A">
        <w:rPr>
          <w:color w:val="000000" w:themeColor="text1"/>
          <w:lang w:val="en-GB"/>
        </w:rPr>
        <w:t>injury</w:t>
      </w:r>
      <w:proofErr w:type="gramEnd"/>
      <w:r w:rsidRPr="6F3BF55A">
        <w:rPr>
          <w:color w:val="000000" w:themeColor="text1"/>
          <w:lang w:val="en-GB"/>
        </w:rPr>
        <w:t xml:space="preserve"> or illness. With a medical check-up, one can detect early signs of ill health. One can also prevent ill health from being exacerbated by the work environment.</w:t>
      </w:r>
    </w:p>
    <w:p w14:paraId="58B8DDB8" w14:textId="50BAE5B0" w:rsidR="4C715552" w:rsidRDefault="4C715552" w:rsidP="6F3BF55A">
      <w:pPr>
        <w:pStyle w:val="Ingetavstnd"/>
        <w:rPr>
          <w:color w:val="000000" w:themeColor="text1"/>
          <w:lang w:val="en-GB"/>
        </w:rPr>
      </w:pPr>
      <w:r w:rsidRPr="6F3BF55A">
        <w:rPr>
          <w:color w:val="000000" w:themeColor="text1"/>
          <w:lang w:val="en-GB"/>
        </w:rPr>
        <w:t xml:space="preserve"> </w:t>
      </w:r>
    </w:p>
    <w:p w14:paraId="2B05AEE5" w14:textId="5FF132B2" w:rsidR="4C715552" w:rsidRDefault="4C715552" w:rsidP="6F3BF55A">
      <w:pPr>
        <w:pStyle w:val="Ingetavstnd"/>
        <w:rPr>
          <w:color w:val="000000" w:themeColor="text1"/>
          <w:lang w:val="en-GB"/>
        </w:rPr>
      </w:pPr>
      <w:r w:rsidRPr="6F3BF55A">
        <w:rPr>
          <w:color w:val="000000" w:themeColor="text1"/>
          <w:lang w:val="en-GB"/>
        </w:rPr>
        <w:t xml:space="preserve">The results from the medical check-ups are compiled into a group report to, among other things, show the employer </w:t>
      </w:r>
      <w:r w:rsidR="5BE45FC3" w:rsidRPr="6F3BF55A">
        <w:rPr>
          <w:color w:val="000000" w:themeColor="text1"/>
          <w:lang w:val="en-GB"/>
        </w:rPr>
        <w:t xml:space="preserve">the current situation of </w:t>
      </w:r>
      <w:r w:rsidRPr="6F3BF55A">
        <w:rPr>
          <w:color w:val="000000" w:themeColor="text1"/>
          <w:lang w:val="en-GB"/>
        </w:rPr>
        <w:t>the work environment.</w:t>
      </w:r>
      <w:r w:rsidR="00931B68">
        <w:rPr>
          <w:color w:val="000000" w:themeColor="text1"/>
          <w:lang w:val="en-GB"/>
        </w:rPr>
        <w:t xml:space="preserve"> </w:t>
      </w:r>
      <w:r w:rsidRPr="6F3BF55A">
        <w:rPr>
          <w:color w:val="000000" w:themeColor="text1"/>
          <w:lang w:val="en-GB"/>
        </w:rPr>
        <w:t>Participating in the medical check-up is thus a way of taking responsibility for both your own health and the common work environment.</w:t>
      </w:r>
    </w:p>
    <w:p w14:paraId="44E7C173" w14:textId="0AD738FC" w:rsidR="4C715552" w:rsidRDefault="4C715552" w:rsidP="6F3BF55A">
      <w:pPr>
        <w:pStyle w:val="Ingetavstnd"/>
        <w:rPr>
          <w:color w:val="000000" w:themeColor="text1"/>
          <w:lang w:val="en-GB"/>
        </w:rPr>
      </w:pPr>
      <w:r w:rsidRPr="6F3BF55A">
        <w:rPr>
          <w:color w:val="000000" w:themeColor="text1"/>
          <w:lang w:val="en-GB"/>
        </w:rPr>
        <w:t xml:space="preserve">   </w:t>
      </w:r>
    </w:p>
    <w:p w14:paraId="66770336" w14:textId="3EEB1E80" w:rsidR="4C715552" w:rsidRDefault="4C715552" w:rsidP="6F3BF55A">
      <w:pPr>
        <w:pStyle w:val="Ingetavstnd"/>
        <w:rPr>
          <w:b/>
          <w:bCs/>
          <w:color w:val="000000" w:themeColor="text1"/>
          <w:lang w:val="en-GB"/>
        </w:rPr>
      </w:pPr>
      <w:r w:rsidRPr="6F3BF55A">
        <w:rPr>
          <w:b/>
          <w:bCs/>
          <w:color w:val="000000" w:themeColor="text1"/>
          <w:lang w:val="en-GB"/>
        </w:rPr>
        <w:t>The medical check-up consists of:</w:t>
      </w:r>
    </w:p>
    <w:p w14:paraId="040A2023" w14:textId="6A72C872" w:rsidR="4C715552" w:rsidRPr="00EC13C7" w:rsidRDefault="4C715552" w:rsidP="00EC13C7">
      <w:pPr>
        <w:pStyle w:val="Ingetavstnd"/>
        <w:numPr>
          <w:ilvl w:val="0"/>
          <w:numId w:val="41"/>
        </w:numPr>
        <w:rPr>
          <w:color w:val="000000" w:themeColor="text1"/>
          <w:lang w:val="en-GB"/>
        </w:rPr>
      </w:pPr>
      <w:r w:rsidRPr="6F3BF55A">
        <w:rPr>
          <w:color w:val="000000" w:themeColor="text1"/>
          <w:lang w:val="en-GB"/>
        </w:rPr>
        <w:t>That you now answer questions about your health</w:t>
      </w:r>
    </w:p>
    <w:p w14:paraId="754B144B" w14:textId="533E6E75" w:rsidR="4C715552" w:rsidRPr="00EC13C7" w:rsidRDefault="4C715552" w:rsidP="00EC13C7">
      <w:pPr>
        <w:pStyle w:val="Ingetavstnd"/>
        <w:numPr>
          <w:ilvl w:val="0"/>
          <w:numId w:val="41"/>
        </w:numPr>
        <w:rPr>
          <w:color w:val="000000" w:themeColor="text1"/>
          <w:lang w:val="en-GB"/>
        </w:rPr>
      </w:pPr>
      <w:r w:rsidRPr="6F3BF55A">
        <w:rPr>
          <w:color w:val="000000" w:themeColor="text1"/>
          <w:lang w:val="en-GB"/>
        </w:rPr>
        <w:t>Body examinations and tests</w:t>
      </w:r>
    </w:p>
    <w:p w14:paraId="541EBF8A" w14:textId="7F536D92" w:rsidR="4C715552" w:rsidRDefault="4C715552" w:rsidP="00EC13C7">
      <w:pPr>
        <w:pStyle w:val="Ingetavstnd"/>
        <w:numPr>
          <w:ilvl w:val="0"/>
          <w:numId w:val="41"/>
        </w:numPr>
        <w:rPr>
          <w:color w:val="000000" w:themeColor="text1"/>
          <w:lang w:val="en-GB"/>
        </w:rPr>
      </w:pPr>
      <w:r w:rsidRPr="6F3BF55A">
        <w:rPr>
          <w:color w:val="000000" w:themeColor="text1"/>
          <w:lang w:val="en-GB"/>
        </w:rPr>
        <w:t>Medical examination and medical assessment</w:t>
      </w:r>
    </w:p>
    <w:p w14:paraId="0E5C7CFF" w14:textId="431C3A57" w:rsidR="4C715552" w:rsidRPr="00EC13C7" w:rsidRDefault="4C715552" w:rsidP="00EC13C7">
      <w:pPr>
        <w:pStyle w:val="Ingetavstnd"/>
        <w:numPr>
          <w:ilvl w:val="0"/>
          <w:numId w:val="41"/>
        </w:numPr>
        <w:rPr>
          <w:color w:val="000000" w:themeColor="text1"/>
          <w:lang w:val="en-GB"/>
        </w:rPr>
      </w:pPr>
      <w:r w:rsidRPr="6F3BF55A">
        <w:rPr>
          <w:color w:val="000000" w:themeColor="text1"/>
          <w:lang w:val="en-GB"/>
        </w:rPr>
        <w:t>Individual advice based on your results</w:t>
      </w:r>
    </w:p>
    <w:p w14:paraId="4601EFAB" w14:textId="60670A8B" w:rsidR="4C715552" w:rsidRDefault="4C715552" w:rsidP="00EC13C7">
      <w:pPr>
        <w:pStyle w:val="Ingetavstnd"/>
        <w:numPr>
          <w:ilvl w:val="0"/>
          <w:numId w:val="41"/>
        </w:numPr>
        <w:rPr>
          <w:color w:val="000000" w:themeColor="text1"/>
          <w:lang w:val="en-GB"/>
        </w:rPr>
      </w:pPr>
      <w:r w:rsidRPr="6F3BF55A">
        <w:rPr>
          <w:color w:val="000000" w:themeColor="text1"/>
          <w:lang w:val="en-GB"/>
        </w:rPr>
        <w:t xml:space="preserve">After certain medical </w:t>
      </w:r>
      <w:r w:rsidR="32EAA99F" w:rsidRPr="6F3BF55A">
        <w:rPr>
          <w:color w:val="000000" w:themeColor="text1"/>
          <w:lang w:val="en-GB"/>
        </w:rPr>
        <w:t>check-ups</w:t>
      </w:r>
      <w:r w:rsidRPr="6F3BF55A">
        <w:rPr>
          <w:color w:val="000000" w:themeColor="text1"/>
          <w:lang w:val="en-GB"/>
        </w:rPr>
        <w:t>, a</w:t>
      </w:r>
      <w:r w:rsidR="511E99D0" w:rsidRPr="6F3BF55A">
        <w:rPr>
          <w:color w:val="000000" w:themeColor="text1"/>
          <w:lang w:val="en-GB"/>
        </w:rPr>
        <w:t xml:space="preserve">n Aptitude Report </w:t>
      </w:r>
      <w:r w:rsidRPr="6F3BF55A">
        <w:rPr>
          <w:color w:val="000000" w:themeColor="text1"/>
          <w:lang w:val="en-GB"/>
        </w:rPr>
        <w:t>is also issued.</w:t>
      </w:r>
    </w:p>
    <w:p w14:paraId="2459106F" w14:textId="144BDA4A" w:rsidR="4C715552" w:rsidRDefault="4C715552" w:rsidP="6F3BF55A">
      <w:pPr>
        <w:pStyle w:val="Ingetavstnd"/>
        <w:rPr>
          <w:color w:val="000000" w:themeColor="text1"/>
          <w:lang w:val="en-GB"/>
        </w:rPr>
      </w:pPr>
      <w:r w:rsidRPr="6F3BF55A">
        <w:rPr>
          <w:color w:val="000000" w:themeColor="text1"/>
          <w:lang w:val="en-GB"/>
        </w:rPr>
        <w:t xml:space="preserve"> </w:t>
      </w:r>
    </w:p>
    <w:p w14:paraId="04071989" w14:textId="6F6AD555" w:rsidR="4C715552" w:rsidRDefault="4C715552" w:rsidP="6F3BF55A">
      <w:pPr>
        <w:pStyle w:val="Ingetavstnd"/>
        <w:rPr>
          <w:color w:val="000000" w:themeColor="text1"/>
          <w:lang w:val="en-GB"/>
        </w:rPr>
      </w:pPr>
      <w:r w:rsidRPr="6F3BF55A">
        <w:rPr>
          <w:color w:val="000000" w:themeColor="text1"/>
          <w:lang w:val="en-GB"/>
        </w:rPr>
        <w:t>If the medical assessment believes that you may be at risk of ill health linked to your work environment, you will, in consultation with you, discuss with your employer how to reduce the risks.</w:t>
      </w:r>
    </w:p>
    <w:p w14:paraId="70871683" w14:textId="09778A84" w:rsidR="00230614" w:rsidRDefault="00230614" w:rsidP="6F3BF55A">
      <w:pPr>
        <w:pStyle w:val="Ingetavstnd"/>
        <w:rPr>
          <w:color w:val="000000" w:themeColor="text1"/>
          <w:lang w:val="en-GB"/>
        </w:rPr>
      </w:pPr>
    </w:p>
    <w:p w14:paraId="6F14492E" w14:textId="77777777" w:rsidR="00230614" w:rsidRDefault="00230614" w:rsidP="00230614">
      <w:pPr>
        <w:pStyle w:val="Ingetavstnd"/>
        <w:rPr>
          <w:b/>
          <w:bCs/>
          <w:color w:val="000000" w:themeColor="text1"/>
          <w:lang w:val="en-US"/>
        </w:rPr>
      </w:pPr>
      <w:r w:rsidRPr="6F3BF55A">
        <w:rPr>
          <w:b/>
          <w:bCs/>
          <w:color w:val="000000" w:themeColor="text1"/>
          <w:lang w:val="en-US"/>
        </w:rPr>
        <w:t>Keep in mind that:</w:t>
      </w:r>
    </w:p>
    <w:p w14:paraId="2D13B025" w14:textId="77777777" w:rsidR="00230614" w:rsidRPr="00230614" w:rsidRDefault="00230614" w:rsidP="00492954">
      <w:pPr>
        <w:pStyle w:val="Ingetavstnd"/>
        <w:numPr>
          <w:ilvl w:val="0"/>
          <w:numId w:val="28"/>
        </w:numPr>
        <w:rPr>
          <w:color w:val="000000" w:themeColor="text1"/>
          <w:lang w:val="en-GB"/>
        </w:rPr>
      </w:pPr>
      <w:r w:rsidRPr="00230614">
        <w:rPr>
          <w:color w:val="000000" w:themeColor="text1"/>
          <w:lang w:val="en-US"/>
        </w:rPr>
        <w:t>Answer the questions as truthfully as possible.</w:t>
      </w:r>
      <w:r w:rsidRPr="00230614">
        <w:rPr>
          <w:color w:val="000000" w:themeColor="text1"/>
          <w:lang w:val="en-GB"/>
        </w:rPr>
        <w:t xml:space="preserve"> </w:t>
      </w:r>
      <w:r w:rsidRPr="00230614">
        <w:rPr>
          <w:b/>
          <w:bCs/>
          <w:color w:val="000000" w:themeColor="text1"/>
          <w:lang w:val="en-US"/>
        </w:rPr>
        <w:t xml:space="preserve">Your employer does NOT receive any individual </w:t>
      </w:r>
      <w:proofErr w:type="gramStart"/>
      <w:r w:rsidRPr="00230614">
        <w:rPr>
          <w:b/>
          <w:bCs/>
          <w:color w:val="000000" w:themeColor="text1"/>
          <w:lang w:val="en-US"/>
        </w:rPr>
        <w:t>answers</w:t>
      </w:r>
      <w:r w:rsidRPr="00230614">
        <w:rPr>
          <w:color w:val="000000" w:themeColor="text1"/>
          <w:lang w:val="en-US"/>
        </w:rPr>
        <w:t>, unless</w:t>
      </w:r>
      <w:proofErr w:type="gramEnd"/>
      <w:r w:rsidRPr="00230614">
        <w:rPr>
          <w:color w:val="000000" w:themeColor="text1"/>
          <w:lang w:val="en-US"/>
        </w:rPr>
        <w:t xml:space="preserve"> you and the doctor specifically agree. The employer will only receive an unidentified group report. </w:t>
      </w:r>
    </w:p>
    <w:p w14:paraId="4A09A539" w14:textId="2803FB10" w:rsidR="00230614" w:rsidRPr="00C40968" w:rsidRDefault="00230614" w:rsidP="00492954">
      <w:pPr>
        <w:pStyle w:val="Ingetavstnd"/>
        <w:numPr>
          <w:ilvl w:val="0"/>
          <w:numId w:val="28"/>
        </w:numPr>
        <w:rPr>
          <w:color w:val="000000" w:themeColor="text1"/>
          <w:lang w:val="en-GB"/>
        </w:rPr>
      </w:pPr>
      <w:r w:rsidRPr="00230614">
        <w:rPr>
          <w:color w:val="000000" w:themeColor="text1"/>
          <w:lang w:val="en"/>
        </w:rPr>
        <w:t>The questions can only be answered once and without interruption. </w:t>
      </w:r>
      <w:r w:rsidRPr="00230614">
        <w:rPr>
          <w:color w:val="000000" w:themeColor="text1"/>
          <w:lang w:val="en-US"/>
        </w:rPr>
        <w:t>You may answer the questions during working hours.</w:t>
      </w:r>
      <w:r w:rsidRPr="00230614">
        <w:rPr>
          <w:color w:val="000000" w:themeColor="text1"/>
          <w:lang w:val="en"/>
        </w:rPr>
        <w:t xml:space="preserve"> </w:t>
      </w:r>
      <w:r w:rsidRPr="00230614">
        <w:rPr>
          <w:b/>
          <w:bCs/>
          <w:color w:val="000000" w:themeColor="text1"/>
          <w:lang w:val="en"/>
        </w:rPr>
        <w:t>If you pause for a while before answering all questions and submitting your answers, they will NOT be saved, and you MUST start over.</w:t>
      </w:r>
    </w:p>
    <w:p w14:paraId="3BC36882" w14:textId="528D18F2" w:rsidR="00C40968" w:rsidRDefault="00C40968" w:rsidP="00C40968">
      <w:pPr>
        <w:pStyle w:val="Ingetavstnd"/>
        <w:rPr>
          <w:b/>
          <w:bCs/>
          <w:color w:val="000000" w:themeColor="text1"/>
          <w:lang w:val="en"/>
        </w:rPr>
      </w:pPr>
    </w:p>
    <w:p w14:paraId="0A02CDF7" w14:textId="28A42C3D" w:rsidR="00C40968" w:rsidRDefault="00C40968" w:rsidP="00C40968">
      <w:pPr>
        <w:pStyle w:val="Ingetavstnd"/>
        <w:rPr>
          <w:b/>
          <w:bCs/>
          <w:color w:val="000000" w:themeColor="text1"/>
          <w:lang w:val="en"/>
        </w:rPr>
      </w:pPr>
    </w:p>
    <w:p w14:paraId="3D41D9C8" w14:textId="224C9B49" w:rsidR="00C40968" w:rsidRDefault="00C40968" w:rsidP="00C40968">
      <w:pPr>
        <w:pStyle w:val="Ingetavstnd"/>
        <w:rPr>
          <w:b/>
          <w:bCs/>
          <w:color w:val="000000" w:themeColor="text1"/>
          <w:lang w:val="en"/>
        </w:rPr>
      </w:pPr>
    </w:p>
    <w:p w14:paraId="6FEDF9E3" w14:textId="1798666A" w:rsidR="00C40968" w:rsidRDefault="00C40968" w:rsidP="00C40968">
      <w:pPr>
        <w:pStyle w:val="Ingetavstnd"/>
        <w:rPr>
          <w:b/>
          <w:bCs/>
          <w:color w:val="000000" w:themeColor="text1"/>
          <w:lang w:val="en"/>
        </w:rPr>
      </w:pPr>
    </w:p>
    <w:p w14:paraId="4C9DA82E" w14:textId="5749C4FA" w:rsidR="00C40968" w:rsidRDefault="00C40968" w:rsidP="00C40968">
      <w:pPr>
        <w:pStyle w:val="Ingetavstnd"/>
        <w:rPr>
          <w:b/>
          <w:bCs/>
          <w:color w:val="000000" w:themeColor="text1"/>
          <w:lang w:val="en"/>
        </w:rPr>
      </w:pPr>
    </w:p>
    <w:p w14:paraId="4416839C" w14:textId="2EC3DAE1" w:rsidR="00C40968" w:rsidRDefault="00C40968" w:rsidP="00C40968">
      <w:pPr>
        <w:pStyle w:val="Ingetavstnd"/>
        <w:rPr>
          <w:b/>
          <w:bCs/>
          <w:color w:val="000000" w:themeColor="text1"/>
          <w:lang w:val="en"/>
        </w:rPr>
      </w:pPr>
    </w:p>
    <w:p w14:paraId="2AB0B019" w14:textId="57607810" w:rsidR="00C40968" w:rsidRDefault="00C40968" w:rsidP="00C40968">
      <w:pPr>
        <w:pStyle w:val="Ingetavstnd"/>
        <w:rPr>
          <w:b/>
          <w:bCs/>
          <w:color w:val="000000" w:themeColor="text1"/>
          <w:lang w:val="en"/>
        </w:rPr>
      </w:pPr>
    </w:p>
    <w:p w14:paraId="2AEAD482" w14:textId="0DE738C6" w:rsidR="00C40968" w:rsidRDefault="00C40968" w:rsidP="00C40968">
      <w:pPr>
        <w:pStyle w:val="Ingetavstnd"/>
        <w:rPr>
          <w:b/>
          <w:bCs/>
          <w:color w:val="000000" w:themeColor="text1"/>
          <w:lang w:val="en"/>
        </w:rPr>
      </w:pPr>
    </w:p>
    <w:p w14:paraId="7A79CA95" w14:textId="2D5DC159" w:rsidR="00C40968" w:rsidRDefault="00C40968" w:rsidP="00C40968">
      <w:pPr>
        <w:pStyle w:val="Ingetavstnd"/>
        <w:rPr>
          <w:b/>
          <w:bCs/>
          <w:color w:val="000000" w:themeColor="text1"/>
          <w:lang w:val="en"/>
        </w:rPr>
      </w:pPr>
    </w:p>
    <w:p w14:paraId="00CF39B2" w14:textId="28E50448" w:rsidR="00C40968" w:rsidRDefault="00C40968" w:rsidP="00C40968">
      <w:pPr>
        <w:pStyle w:val="Ingetavstnd"/>
        <w:rPr>
          <w:b/>
          <w:bCs/>
          <w:color w:val="000000" w:themeColor="text1"/>
          <w:lang w:val="en"/>
        </w:rPr>
      </w:pPr>
    </w:p>
    <w:p w14:paraId="74E214D9" w14:textId="2046B43E" w:rsidR="00C40968" w:rsidRDefault="00C40968" w:rsidP="00C40968">
      <w:pPr>
        <w:pStyle w:val="Ingetavstnd"/>
        <w:rPr>
          <w:b/>
          <w:bCs/>
          <w:color w:val="000000" w:themeColor="text1"/>
          <w:lang w:val="en"/>
        </w:rPr>
      </w:pPr>
    </w:p>
    <w:p w14:paraId="537D83DE" w14:textId="1138B138" w:rsidR="00C40968" w:rsidRDefault="00C40968" w:rsidP="00C40968">
      <w:pPr>
        <w:pStyle w:val="Ingetavstnd"/>
        <w:rPr>
          <w:b/>
          <w:bCs/>
          <w:color w:val="000000" w:themeColor="text1"/>
          <w:lang w:val="en"/>
        </w:rPr>
      </w:pPr>
    </w:p>
    <w:p w14:paraId="46F37574" w14:textId="04EDC141" w:rsidR="00C40968" w:rsidRDefault="00C40968" w:rsidP="00C40968">
      <w:pPr>
        <w:pStyle w:val="Ingetavstnd"/>
        <w:rPr>
          <w:b/>
          <w:bCs/>
          <w:color w:val="000000" w:themeColor="text1"/>
          <w:lang w:val="en"/>
        </w:rPr>
      </w:pPr>
    </w:p>
    <w:p w14:paraId="301B937C" w14:textId="2CF5D0B8" w:rsidR="00C40968" w:rsidRDefault="00C40968" w:rsidP="00C40968">
      <w:pPr>
        <w:pStyle w:val="Ingetavstnd"/>
        <w:rPr>
          <w:b/>
          <w:bCs/>
          <w:color w:val="000000" w:themeColor="text1"/>
          <w:lang w:val="en"/>
        </w:rPr>
      </w:pPr>
    </w:p>
    <w:p w14:paraId="6D54E00F" w14:textId="77777777" w:rsidR="00C40968" w:rsidRPr="00230614" w:rsidRDefault="00C40968" w:rsidP="00C40968">
      <w:pPr>
        <w:pStyle w:val="Ingetavstnd"/>
        <w:rPr>
          <w:color w:val="000000" w:themeColor="text1"/>
          <w:lang w:val="en-GB"/>
        </w:rPr>
      </w:pPr>
    </w:p>
    <w:p w14:paraId="2D2D2636" w14:textId="47B73772" w:rsidR="6F3BF55A" w:rsidRDefault="6F3BF55A" w:rsidP="6F3BF55A">
      <w:pPr>
        <w:pStyle w:val="Ingetavstnd"/>
        <w:rPr>
          <w:color w:val="000000" w:themeColor="text1"/>
          <w:lang w:val="en-GB"/>
        </w:rPr>
      </w:pPr>
    </w:p>
    <w:p w14:paraId="010DFAFD" w14:textId="63FC4B71" w:rsidR="00B57514" w:rsidRDefault="00C40968" w:rsidP="00B57514">
      <w:pPr>
        <w:rPr>
          <w:color w:val="FF0000"/>
          <w:sz w:val="24"/>
          <w:szCs w:val="24"/>
        </w:rPr>
      </w:pPr>
      <w:r w:rsidRPr="00825066">
        <w:rPr>
          <w:color w:val="FF0000"/>
          <w:sz w:val="24"/>
          <w:szCs w:val="24"/>
        </w:rPr>
        <w:lastRenderedPageBreak/>
        <w:br/>
      </w:r>
      <w:r w:rsidR="00B57514" w:rsidRPr="00C40968">
        <w:rPr>
          <w:color w:val="FF0000"/>
          <w:sz w:val="24"/>
          <w:szCs w:val="24"/>
        </w:rPr>
        <w:t>VÄLJ NÅGON AV NEDAN TEXTER BEROENDE PÅ VILKEN TJÄNST SOM AVSES:</w:t>
      </w:r>
    </w:p>
    <w:p w14:paraId="6F3E06CC" w14:textId="3997ABC8" w:rsidR="00C40968" w:rsidRDefault="00C40968" w:rsidP="00B57514">
      <w:pPr>
        <w:rPr>
          <w:color w:val="FF0000"/>
          <w:sz w:val="24"/>
          <w:szCs w:val="24"/>
        </w:rPr>
      </w:pPr>
    </w:p>
    <w:tbl>
      <w:tblPr>
        <w:tblStyle w:val="Tabellrutnt"/>
        <w:tblW w:w="0" w:type="auto"/>
        <w:tblLook w:val="04A0" w:firstRow="1" w:lastRow="0" w:firstColumn="1" w:lastColumn="0" w:noHBand="0" w:noVBand="1"/>
      </w:tblPr>
      <w:tblGrid>
        <w:gridCol w:w="9062"/>
      </w:tblGrid>
      <w:tr w:rsidR="00C40968" w:rsidRPr="00825066" w14:paraId="4DA668A5" w14:textId="77777777" w:rsidTr="00A25796">
        <w:tc>
          <w:tcPr>
            <w:tcW w:w="9062" w:type="dxa"/>
          </w:tcPr>
          <w:p w14:paraId="1B4B2585" w14:textId="77777777" w:rsidR="00C40968" w:rsidRPr="00A06C74" w:rsidRDefault="00C40968" w:rsidP="00A25796">
            <w:pPr>
              <w:rPr>
                <w:b/>
                <w:bCs/>
                <w:lang w:val="en-GB"/>
              </w:rPr>
            </w:pPr>
            <w:r w:rsidRPr="00825066">
              <w:rPr>
                <w:b/>
                <w:bCs/>
                <w:lang w:val="en-GB"/>
              </w:rPr>
              <w:br/>
            </w:r>
            <w:r w:rsidRPr="00A06C74">
              <w:rPr>
                <w:b/>
                <w:bCs/>
                <w:lang w:val="en-GB"/>
              </w:rPr>
              <w:t xml:space="preserve">Allergenic </w:t>
            </w:r>
            <w:r>
              <w:rPr>
                <w:b/>
                <w:bCs/>
                <w:lang w:val="en-GB"/>
              </w:rPr>
              <w:t xml:space="preserve">chemical </w:t>
            </w:r>
            <w:r w:rsidRPr="00A06C74">
              <w:rPr>
                <w:b/>
                <w:bCs/>
                <w:lang w:val="en-GB"/>
              </w:rPr>
              <w:t xml:space="preserve">products, </w:t>
            </w:r>
            <w:r>
              <w:rPr>
                <w:b/>
                <w:bCs/>
                <w:lang w:val="en-GB"/>
              </w:rPr>
              <w:t>without</w:t>
            </w:r>
            <w:r w:rsidRPr="00A06C74">
              <w:rPr>
                <w:b/>
                <w:bCs/>
                <w:lang w:val="en-GB"/>
              </w:rPr>
              <w:t xml:space="preserve"> requirement for Aptitude report (</w:t>
            </w:r>
            <w:proofErr w:type="spellStart"/>
            <w:r w:rsidRPr="00A06C74">
              <w:rPr>
                <w:b/>
                <w:bCs/>
                <w:lang w:val="en-GB"/>
              </w:rPr>
              <w:t>eg.</w:t>
            </w:r>
            <w:proofErr w:type="spellEnd"/>
            <w:r w:rsidRPr="00A06C74">
              <w:rPr>
                <w:b/>
                <w:bCs/>
                <w:lang w:val="en-GB"/>
              </w:rPr>
              <w:t xml:space="preserve"> epoxy plastic components)</w:t>
            </w:r>
          </w:p>
          <w:p w14:paraId="2CEB0F7F" w14:textId="77777777" w:rsidR="00C40968" w:rsidRDefault="00C40968" w:rsidP="00A25796">
            <w:pPr>
              <w:rPr>
                <w:lang w:val="en-GB"/>
              </w:rPr>
            </w:pPr>
            <w:r>
              <w:rPr>
                <w:lang w:val="en-GB"/>
              </w:rPr>
              <w:t>I</w:t>
            </w:r>
            <w:r w:rsidRPr="00A06C74">
              <w:rPr>
                <w:lang w:val="en-GB"/>
              </w:rPr>
              <w:t>n your work environment</w:t>
            </w:r>
            <w:r>
              <w:rPr>
                <w:lang w:val="en-GB"/>
              </w:rPr>
              <w:t>,</w:t>
            </w:r>
            <w:r w:rsidRPr="00A06C74">
              <w:rPr>
                <w:lang w:val="en-GB"/>
              </w:rPr>
              <w:t xml:space="preserve"> </w:t>
            </w:r>
            <w:r>
              <w:rPr>
                <w:lang w:val="en-GB"/>
              </w:rPr>
              <w:t>y</w:t>
            </w:r>
            <w:r w:rsidRPr="00A06C74">
              <w:rPr>
                <w:lang w:val="en-GB"/>
              </w:rPr>
              <w:t xml:space="preserve">ou are exposed to chemical products, which can give rise to allergic reactions such as itching and eczema of the skin, eye problems or nasal congestion and respiratory problems. </w:t>
            </w:r>
          </w:p>
          <w:p w14:paraId="50BE4D1C" w14:textId="77777777" w:rsidR="00C40968" w:rsidRDefault="00C40968" w:rsidP="00A25796">
            <w:pPr>
              <w:rPr>
                <w:lang w:val="en-GB"/>
              </w:rPr>
            </w:pPr>
          </w:p>
          <w:p w14:paraId="2FA0FA13" w14:textId="77777777" w:rsidR="00C40968" w:rsidRPr="00E801C5" w:rsidRDefault="00C40968" w:rsidP="00A25796">
            <w:pPr>
              <w:rPr>
                <w:color w:val="FF0000"/>
                <w:lang w:val="en-GB"/>
              </w:rPr>
            </w:pPr>
            <w:r w:rsidRPr="00E801C5">
              <w:rPr>
                <w:lang w:val="en-GB"/>
              </w:rPr>
              <w:t>The employer should arrange a medical check-up for you before you start working on any of these products, and if you have any respiratory, eye or skin problems that may be related to the work.</w:t>
            </w:r>
            <w:r>
              <w:rPr>
                <w:lang w:val="en-GB"/>
              </w:rPr>
              <w:br/>
            </w:r>
          </w:p>
        </w:tc>
      </w:tr>
    </w:tbl>
    <w:p w14:paraId="04094F32" w14:textId="1B5092CD" w:rsidR="00C40968" w:rsidRPr="00A06C74" w:rsidRDefault="00C40968" w:rsidP="00C40968">
      <w:pPr>
        <w:rPr>
          <w:color w:val="FF0000"/>
          <w:lang w:val="en-GB"/>
        </w:rPr>
      </w:pPr>
      <w:r>
        <w:rPr>
          <w:color w:val="FF0000"/>
          <w:lang w:val="en-GB"/>
        </w:rPr>
        <w:br/>
      </w:r>
    </w:p>
    <w:tbl>
      <w:tblPr>
        <w:tblStyle w:val="Tabellrutnt"/>
        <w:tblW w:w="0" w:type="auto"/>
        <w:tblLook w:val="04A0" w:firstRow="1" w:lastRow="0" w:firstColumn="1" w:lastColumn="0" w:noHBand="0" w:noVBand="1"/>
      </w:tblPr>
      <w:tblGrid>
        <w:gridCol w:w="9062"/>
      </w:tblGrid>
      <w:tr w:rsidR="00C40968" w:rsidRPr="00825066" w14:paraId="0E8A2EA5" w14:textId="77777777" w:rsidTr="00A25796">
        <w:tc>
          <w:tcPr>
            <w:tcW w:w="9062" w:type="dxa"/>
          </w:tcPr>
          <w:p w14:paraId="742FEF0D" w14:textId="77777777" w:rsidR="00C40968" w:rsidRPr="00972D26" w:rsidRDefault="00C40968" w:rsidP="00A25796">
            <w:pPr>
              <w:spacing w:line="257" w:lineRule="auto"/>
              <w:rPr>
                <w:rFonts w:ascii="Calibri" w:eastAsia="Calibri" w:hAnsi="Calibri" w:cs="Calibri"/>
                <w:b/>
                <w:bCs/>
                <w:lang w:val="en-GB"/>
              </w:rPr>
            </w:pPr>
            <w:r>
              <w:rPr>
                <w:rFonts w:ascii="Calibri" w:eastAsia="Calibri" w:hAnsi="Calibri" w:cs="Calibri"/>
                <w:b/>
                <w:bCs/>
                <w:lang w:val="en-GB"/>
              </w:rPr>
              <w:br/>
            </w:r>
            <w:r w:rsidRPr="00972D26">
              <w:rPr>
                <w:rFonts w:ascii="Calibri" w:eastAsia="Calibri" w:hAnsi="Calibri" w:cs="Calibri"/>
                <w:b/>
                <w:bCs/>
                <w:lang w:val="en-GB"/>
              </w:rPr>
              <w:t xml:space="preserve">Allergenic </w:t>
            </w:r>
            <w:r>
              <w:rPr>
                <w:rFonts w:ascii="Calibri" w:eastAsia="Calibri" w:hAnsi="Calibri" w:cs="Calibri"/>
                <w:b/>
                <w:bCs/>
                <w:lang w:val="en-GB"/>
              </w:rPr>
              <w:t xml:space="preserve">chemical </w:t>
            </w:r>
            <w:r w:rsidRPr="00972D26">
              <w:rPr>
                <w:rFonts w:ascii="Calibri" w:eastAsia="Calibri" w:hAnsi="Calibri" w:cs="Calibri"/>
                <w:b/>
                <w:bCs/>
                <w:lang w:val="en-GB"/>
              </w:rPr>
              <w:t>products, with requirements for aptitude report</w:t>
            </w:r>
          </w:p>
          <w:p w14:paraId="6DF2C745" w14:textId="77777777" w:rsidR="00C40968" w:rsidRDefault="00C40968" w:rsidP="00A25796">
            <w:pPr>
              <w:spacing w:line="257" w:lineRule="auto"/>
              <w:rPr>
                <w:rFonts w:ascii="Calibri" w:eastAsia="Calibri" w:hAnsi="Calibri" w:cs="Calibri"/>
                <w:lang w:val="en-GB"/>
              </w:rPr>
            </w:pPr>
            <w:r>
              <w:rPr>
                <w:lang w:val="en-GB"/>
              </w:rPr>
              <w:t>In your work environment, y</w:t>
            </w:r>
            <w:r w:rsidRPr="00972D26">
              <w:rPr>
                <w:rFonts w:ascii="Calibri" w:eastAsia="Calibri" w:hAnsi="Calibri" w:cs="Calibri"/>
                <w:lang w:val="en-GB"/>
              </w:rPr>
              <w:t>ou are exposed to allergenic chemical products in your work environment. In order that you be allowed to work with such products, you must regularly undergo a medical examination and see a doctor who assesses whether you should receive a certificate of service.</w:t>
            </w:r>
          </w:p>
          <w:p w14:paraId="15D3A485" w14:textId="77777777" w:rsidR="00C40968" w:rsidRPr="00972D26" w:rsidRDefault="00C40968" w:rsidP="00A25796">
            <w:pPr>
              <w:spacing w:line="257" w:lineRule="auto"/>
              <w:rPr>
                <w:rFonts w:ascii="Calibri" w:eastAsia="Calibri" w:hAnsi="Calibri" w:cs="Calibri"/>
                <w:lang w:val="en-GB"/>
              </w:rPr>
            </w:pPr>
          </w:p>
          <w:p w14:paraId="735B3EEE" w14:textId="77777777" w:rsidR="00C40968" w:rsidRPr="00D33EDC" w:rsidRDefault="00C40968" w:rsidP="00A25796">
            <w:pPr>
              <w:rPr>
                <w:b/>
                <w:bCs/>
                <w:lang w:val="en-GB"/>
              </w:rPr>
            </w:pPr>
            <w:r w:rsidRPr="00D33EDC">
              <w:rPr>
                <w:rFonts w:ascii="Calibri" w:eastAsia="Calibri" w:hAnsi="Calibri" w:cs="Calibri"/>
                <w:b/>
                <w:bCs/>
                <w:lang w:val="en-GB"/>
              </w:rPr>
              <w:t>If you refuse to participate, you will not be able to obtain a certificate of service and then you may not continue working with these tasks. An employer who allows you to work without a certificate of service receives a fine (so-called penalty fee) from the Swedish Work Environment Authority (</w:t>
            </w:r>
            <w:proofErr w:type="spellStart"/>
            <w:r w:rsidRPr="00D33EDC">
              <w:rPr>
                <w:rFonts w:ascii="Calibri" w:eastAsia="Calibri" w:hAnsi="Calibri" w:cs="Calibri"/>
                <w:b/>
                <w:bCs/>
                <w:lang w:val="en-GB"/>
              </w:rPr>
              <w:t>Arbetsmiljöverket</w:t>
            </w:r>
            <w:proofErr w:type="spellEnd"/>
            <w:r w:rsidRPr="00D33EDC">
              <w:rPr>
                <w:rFonts w:ascii="Calibri" w:eastAsia="Calibri" w:hAnsi="Calibri" w:cs="Calibri"/>
                <w:b/>
                <w:bCs/>
                <w:lang w:val="en-GB"/>
              </w:rPr>
              <w:t>).</w:t>
            </w:r>
            <w:r>
              <w:rPr>
                <w:rFonts w:ascii="Calibri" w:eastAsia="Calibri" w:hAnsi="Calibri" w:cs="Calibri"/>
                <w:b/>
                <w:bCs/>
                <w:lang w:val="en-GB"/>
              </w:rPr>
              <w:br/>
            </w:r>
          </w:p>
        </w:tc>
      </w:tr>
    </w:tbl>
    <w:p w14:paraId="662C1EEB" w14:textId="77777777" w:rsidR="00C40968" w:rsidRPr="00972D26" w:rsidRDefault="00C40968" w:rsidP="00C40968">
      <w:pPr>
        <w:rPr>
          <w:lang w:val="en-GB"/>
        </w:rPr>
      </w:pPr>
      <w:r>
        <w:rPr>
          <w:lang w:val="en-GB"/>
        </w:rPr>
        <w:br/>
      </w:r>
    </w:p>
    <w:tbl>
      <w:tblPr>
        <w:tblStyle w:val="Tabellrutnt"/>
        <w:tblW w:w="0" w:type="auto"/>
        <w:tblLook w:val="04A0" w:firstRow="1" w:lastRow="0" w:firstColumn="1" w:lastColumn="0" w:noHBand="0" w:noVBand="1"/>
      </w:tblPr>
      <w:tblGrid>
        <w:gridCol w:w="9062"/>
      </w:tblGrid>
      <w:tr w:rsidR="00C40968" w:rsidRPr="00825066" w14:paraId="23FDA4AE" w14:textId="77777777" w:rsidTr="00A25796">
        <w:tc>
          <w:tcPr>
            <w:tcW w:w="9062" w:type="dxa"/>
          </w:tcPr>
          <w:p w14:paraId="45AB194D" w14:textId="77777777" w:rsidR="00C40968" w:rsidRPr="00EF045B" w:rsidRDefault="00C40968" w:rsidP="00A25796">
            <w:pPr>
              <w:rPr>
                <w:b/>
                <w:bCs/>
                <w:lang w:val="en-GB"/>
              </w:rPr>
            </w:pPr>
            <w:r>
              <w:rPr>
                <w:b/>
                <w:bCs/>
                <w:lang w:val="en-GB"/>
              </w:rPr>
              <w:br/>
            </w:r>
            <w:r w:rsidRPr="00EF045B">
              <w:rPr>
                <w:b/>
                <w:bCs/>
                <w:lang w:val="en-GB"/>
              </w:rPr>
              <w:t>Fibrosis-c</w:t>
            </w:r>
            <w:r>
              <w:rPr>
                <w:b/>
                <w:bCs/>
                <w:lang w:val="en-GB"/>
              </w:rPr>
              <w:t xml:space="preserve">ausing dust, </w:t>
            </w:r>
            <w:r w:rsidRPr="00972D26">
              <w:rPr>
                <w:rFonts w:ascii="Calibri" w:eastAsia="Calibri" w:hAnsi="Calibri" w:cs="Calibri"/>
                <w:b/>
                <w:bCs/>
                <w:lang w:val="en-GB"/>
              </w:rPr>
              <w:t>with requirements for aptitude report</w:t>
            </w:r>
          </w:p>
          <w:p w14:paraId="4FF68972" w14:textId="77777777" w:rsidR="00C40968" w:rsidRDefault="00C40968" w:rsidP="00A25796">
            <w:pPr>
              <w:rPr>
                <w:lang w:val="en-GB"/>
              </w:rPr>
            </w:pPr>
            <w:r>
              <w:rPr>
                <w:lang w:val="en-GB"/>
              </w:rPr>
              <w:t>In your work environment, y</w:t>
            </w:r>
            <w:r w:rsidRPr="00EF045B">
              <w:rPr>
                <w:lang w:val="en-GB"/>
              </w:rPr>
              <w:t xml:space="preserve">ou are in contact with fibrosis-causing dust (asbestos, quartz, synthetic inorganic </w:t>
            </w:r>
            <w:proofErr w:type="spellStart"/>
            <w:r w:rsidRPr="00EF045B">
              <w:rPr>
                <w:lang w:val="en-GB"/>
              </w:rPr>
              <w:t>fibers</w:t>
            </w:r>
            <w:proofErr w:type="spellEnd"/>
            <w:r w:rsidRPr="00EF045B">
              <w:rPr>
                <w:lang w:val="en-GB"/>
              </w:rPr>
              <w:t>)</w:t>
            </w:r>
            <w:r>
              <w:rPr>
                <w:lang w:val="en-GB"/>
              </w:rPr>
              <w:t xml:space="preserve">. </w:t>
            </w:r>
            <w:r w:rsidRPr="00EF045B">
              <w:rPr>
                <w:lang w:val="en-GB"/>
              </w:rPr>
              <w:t>This requires that you regularly undergo a medical examination and see a doctor who assesses whether you should receive a certificate of service.</w:t>
            </w:r>
          </w:p>
          <w:p w14:paraId="4003B886" w14:textId="77777777" w:rsidR="00C40968" w:rsidRPr="00EF045B" w:rsidRDefault="00C40968" w:rsidP="00A25796">
            <w:pPr>
              <w:rPr>
                <w:lang w:val="en-GB"/>
              </w:rPr>
            </w:pPr>
          </w:p>
          <w:p w14:paraId="69CACBE9" w14:textId="77777777" w:rsidR="00C40968" w:rsidRPr="004D4AB4" w:rsidRDefault="00C40968" w:rsidP="00A25796">
            <w:pPr>
              <w:rPr>
                <w:b/>
                <w:bCs/>
                <w:lang w:val="en-GB"/>
              </w:rPr>
            </w:pPr>
            <w:r w:rsidRPr="004D4AB4">
              <w:rPr>
                <w:b/>
                <w:bCs/>
                <w:lang w:val="en-GB"/>
              </w:rPr>
              <w:t>If you refuse to participate, you will not be able to obtain a certificate of service and then you may not continue working with these tasks. An employer who allows you to work without a certificate of service receives a fine (so-called penalty fee) from the Swedish Work Environment Authority (</w:t>
            </w:r>
            <w:proofErr w:type="spellStart"/>
            <w:r w:rsidRPr="004D4AB4">
              <w:rPr>
                <w:b/>
                <w:bCs/>
                <w:lang w:val="en-GB"/>
              </w:rPr>
              <w:t>Arbetsmiljöverket</w:t>
            </w:r>
            <w:proofErr w:type="spellEnd"/>
            <w:r w:rsidRPr="004D4AB4">
              <w:rPr>
                <w:b/>
                <w:bCs/>
                <w:lang w:val="en-GB"/>
              </w:rPr>
              <w:t>)</w:t>
            </w:r>
            <w:r>
              <w:rPr>
                <w:b/>
                <w:bCs/>
                <w:lang w:val="en-GB"/>
              </w:rPr>
              <w:br/>
            </w:r>
          </w:p>
        </w:tc>
      </w:tr>
    </w:tbl>
    <w:p w14:paraId="54A3646D" w14:textId="60E71DFE" w:rsidR="00C40968" w:rsidRDefault="00C40968" w:rsidP="00C40968">
      <w:pPr>
        <w:pStyle w:val="Ingetavstnd"/>
        <w:rPr>
          <w:color w:val="000000" w:themeColor="text1"/>
          <w:lang w:val="en-GB"/>
        </w:rPr>
      </w:pPr>
    </w:p>
    <w:p w14:paraId="1D76815A" w14:textId="664D18A2" w:rsidR="00C40968" w:rsidRDefault="00C40968" w:rsidP="00C40968">
      <w:pPr>
        <w:pStyle w:val="Ingetavstnd"/>
        <w:rPr>
          <w:color w:val="000000" w:themeColor="text1"/>
          <w:lang w:val="en-GB"/>
        </w:rPr>
      </w:pPr>
    </w:p>
    <w:p w14:paraId="36B6EEDF" w14:textId="77777777" w:rsidR="00C40968" w:rsidRPr="00EF045B" w:rsidRDefault="00C40968" w:rsidP="00C40968">
      <w:pPr>
        <w:pStyle w:val="Ingetavstnd"/>
        <w:rPr>
          <w:color w:val="000000" w:themeColor="text1"/>
          <w:lang w:val="en-GB"/>
        </w:rPr>
      </w:pPr>
    </w:p>
    <w:p w14:paraId="0AA5F240" w14:textId="77777777" w:rsidR="00C40968" w:rsidRPr="00C40968" w:rsidRDefault="00C40968" w:rsidP="00B57514">
      <w:pPr>
        <w:rPr>
          <w:color w:val="FF0000"/>
          <w:sz w:val="24"/>
          <w:szCs w:val="24"/>
          <w:lang w:val="en-GB"/>
        </w:rPr>
      </w:pPr>
    </w:p>
    <w:tbl>
      <w:tblPr>
        <w:tblStyle w:val="Tabellrutnt"/>
        <w:tblW w:w="0" w:type="auto"/>
        <w:tblLook w:val="04A0" w:firstRow="1" w:lastRow="0" w:firstColumn="1" w:lastColumn="0" w:noHBand="0" w:noVBand="1"/>
      </w:tblPr>
      <w:tblGrid>
        <w:gridCol w:w="9062"/>
      </w:tblGrid>
      <w:tr w:rsidR="00B57514" w:rsidRPr="00825066" w14:paraId="4F4C3158" w14:textId="77777777" w:rsidTr="00B2112C">
        <w:tc>
          <w:tcPr>
            <w:tcW w:w="9062" w:type="dxa"/>
          </w:tcPr>
          <w:p w14:paraId="1062711D" w14:textId="6C2488A5" w:rsidR="00B57514" w:rsidRPr="00744D6E" w:rsidRDefault="00C40968" w:rsidP="00B2112C">
            <w:pPr>
              <w:rPr>
                <w:b/>
                <w:bCs/>
                <w:lang w:val="en-GB"/>
              </w:rPr>
            </w:pPr>
            <w:r>
              <w:rPr>
                <w:b/>
                <w:bCs/>
                <w:lang w:val="en-GB"/>
              </w:rPr>
              <w:lastRenderedPageBreak/>
              <w:br/>
            </w:r>
            <w:r w:rsidR="00B57514" w:rsidRPr="00744D6E">
              <w:rPr>
                <w:b/>
                <w:bCs/>
                <w:lang w:val="en-GB"/>
              </w:rPr>
              <w:t>Working nights</w:t>
            </w:r>
          </w:p>
          <w:p w14:paraId="36010ACA" w14:textId="77777777" w:rsidR="00C2763E" w:rsidRDefault="00744D6E" w:rsidP="00B2112C">
            <w:pPr>
              <w:rPr>
                <w:lang w:val="en-GB"/>
              </w:rPr>
            </w:pPr>
            <w:r w:rsidRPr="00744D6E">
              <w:rPr>
                <w:lang w:val="en-GB"/>
              </w:rPr>
              <w:t xml:space="preserve">Working a large part of your working hours at night entails health risks. </w:t>
            </w:r>
          </w:p>
          <w:p w14:paraId="00B7C2F4" w14:textId="77777777" w:rsidR="00C2763E" w:rsidRDefault="00C2763E" w:rsidP="00B2112C">
            <w:pPr>
              <w:rPr>
                <w:lang w:val="en-GB"/>
              </w:rPr>
            </w:pPr>
          </w:p>
          <w:p w14:paraId="6861B8F8" w14:textId="77777777" w:rsidR="005272B3" w:rsidRDefault="00744D6E" w:rsidP="00B2112C">
            <w:pPr>
              <w:rPr>
                <w:lang w:val="en-GB"/>
              </w:rPr>
            </w:pPr>
            <w:r w:rsidRPr="00744D6E">
              <w:rPr>
                <w:lang w:val="en-GB"/>
              </w:rPr>
              <w:t xml:space="preserve">Man's natural circadian rhythm involves activity during the day and sleep during the night. The need for sleep varies between 6-9 hours of sleep per day. Occasional days with shorter sleep than that, have little effect on alertness and performance. Longer episodes of delayed circadian rhythms can cause sleep disorders and contribute to ill health such as high blood pressure, cardiovascular disease, gastrointestinal </w:t>
            </w:r>
            <w:proofErr w:type="gramStart"/>
            <w:r w:rsidRPr="00744D6E">
              <w:rPr>
                <w:lang w:val="en-GB"/>
              </w:rPr>
              <w:t>disorders</w:t>
            </w:r>
            <w:proofErr w:type="gramEnd"/>
            <w:r w:rsidRPr="00744D6E">
              <w:rPr>
                <w:lang w:val="en-GB"/>
              </w:rPr>
              <w:t xml:space="preserve"> and type 2 diabetes. </w:t>
            </w:r>
          </w:p>
          <w:p w14:paraId="4C421BC5" w14:textId="77777777" w:rsidR="005272B3" w:rsidRDefault="005272B3" w:rsidP="00B2112C">
            <w:pPr>
              <w:rPr>
                <w:lang w:val="en-GB"/>
              </w:rPr>
            </w:pPr>
          </w:p>
          <w:p w14:paraId="518AA797" w14:textId="509B230B" w:rsidR="00B57514" w:rsidRPr="004F6267" w:rsidRDefault="00744D6E" w:rsidP="00B2112C">
            <w:pPr>
              <w:rPr>
                <w:b/>
                <w:bCs/>
                <w:color w:val="FF0000"/>
                <w:lang w:val="en-GB"/>
              </w:rPr>
            </w:pPr>
            <w:r w:rsidRPr="004F6267">
              <w:rPr>
                <w:b/>
                <w:bCs/>
                <w:lang w:val="en-GB"/>
              </w:rPr>
              <w:t>The risk increases with increasing age and the earlier you discover ill health/problems the better. It is therefore important to undergo regular health check-ups.</w:t>
            </w:r>
            <w:r w:rsidR="00C40968">
              <w:rPr>
                <w:b/>
                <w:bCs/>
                <w:lang w:val="en-GB"/>
              </w:rPr>
              <w:br/>
            </w:r>
          </w:p>
        </w:tc>
      </w:tr>
    </w:tbl>
    <w:p w14:paraId="390DEB44" w14:textId="22F6A9B2" w:rsidR="00B57514" w:rsidRPr="00744D6E" w:rsidRDefault="00C40968" w:rsidP="00B57514">
      <w:pPr>
        <w:rPr>
          <w:color w:val="FF0000"/>
          <w:lang w:val="en-GB"/>
        </w:rPr>
      </w:pPr>
      <w:r>
        <w:rPr>
          <w:color w:val="FF0000"/>
          <w:lang w:val="en-GB"/>
        </w:rPr>
        <w:br/>
      </w:r>
    </w:p>
    <w:tbl>
      <w:tblPr>
        <w:tblStyle w:val="Tabellrutnt"/>
        <w:tblW w:w="0" w:type="auto"/>
        <w:tblLook w:val="04A0" w:firstRow="1" w:lastRow="0" w:firstColumn="1" w:lastColumn="0" w:noHBand="0" w:noVBand="1"/>
      </w:tblPr>
      <w:tblGrid>
        <w:gridCol w:w="9062"/>
      </w:tblGrid>
      <w:tr w:rsidR="00B57514" w:rsidRPr="00825066" w14:paraId="0842AD01" w14:textId="77777777" w:rsidTr="00B2112C">
        <w:tc>
          <w:tcPr>
            <w:tcW w:w="9062" w:type="dxa"/>
          </w:tcPr>
          <w:p w14:paraId="37AB4AFD" w14:textId="6A9C35A2" w:rsidR="00D96B62" w:rsidRPr="00D96B62" w:rsidRDefault="00C40968" w:rsidP="00D96B62">
            <w:pPr>
              <w:rPr>
                <w:b/>
                <w:bCs/>
                <w:lang w:val="en-GB"/>
              </w:rPr>
            </w:pPr>
            <w:r>
              <w:rPr>
                <w:b/>
                <w:bCs/>
                <w:lang w:val="en-GB"/>
              </w:rPr>
              <w:br/>
            </w:r>
            <w:r w:rsidR="00D96B62" w:rsidRPr="00D96B62">
              <w:rPr>
                <w:b/>
                <w:bCs/>
                <w:lang w:val="en-GB"/>
              </w:rPr>
              <w:t>Hand-intensive work</w:t>
            </w:r>
          </w:p>
          <w:p w14:paraId="1DB4A545" w14:textId="77777777" w:rsidR="00507825" w:rsidRDefault="00D96B62" w:rsidP="00931B68">
            <w:pPr>
              <w:rPr>
                <w:lang w:val="en-GB"/>
              </w:rPr>
            </w:pPr>
            <w:r w:rsidRPr="00D96B62">
              <w:rPr>
                <w:lang w:val="en-GB"/>
              </w:rPr>
              <w:t xml:space="preserve">Your work includes tasks that are defined as hand-intensive, that is, you perform fast, sustained wrist movements in combination with force. Examples of work steps that may involve hand-intensive work are cutting meat, filing fish, packaging, assembly, cleaning. </w:t>
            </w:r>
          </w:p>
          <w:p w14:paraId="2B2403D7" w14:textId="77777777" w:rsidR="00507825" w:rsidRDefault="00507825" w:rsidP="00931B68">
            <w:pPr>
              <w:rPr>
                <w:lang w:val="en-GB"/>
              </w:rPr>
            </w:pPr>
          </w:p>
          <w:p w14:paraId="2F275F94" w14:textId="77777777" w:rsidR="00B57514" w:rsidRDefault="00D96B62" w:rsidP="00931B68">
            <w:pPr>
              <w:rPr>
                <w:lang w:val="en-GB"/>
              </w:rPr>
            </w:pPr>
            <w:r w:rsidRPr="00D96B62">
              <w:rPr>
                <w:lang w:val="en-GB"/>
              </w:rPr>
              <w:t>Hand-intensive work can affect nerves, tendons, joints and muscles in the wrist, elbow, shoulder (shoulders) or neck, and can cause persistent pain and numbness or other discomfort. You can also get so-called carpal tunnel syndrome (if it becomes too crowded in the aisle for tendons and nerves that are in the wrist) which can cause pain and numbness in the hand and it can be difficult to grab a drinking glass, for example.</w:t>
            </w:r>
          </w:p>
          <w:p w14:paraId="205377BD" w14:textId="77777777" w:rsidR="00C72674" w:rsidRDefault="00C72674" w:rsidP="00931B68">
            <w:pPr>
              <w:rPr>
                <w:lang w:val="en-GB"/>
              </w:rPr>
            </w:pPr>
          </w:p>
          <w:p w14:paraId="41D0F48D" w14:textId="05C2837D" w:rsidR="00C72674" w:rsidRPr="00C72674" w:rsidRDefault="00C72674" w:rsidP="00931B68">
            <w:pPr>
              <w:rPr>
                <w:b/>
                <w:bCs/>
                <w:lang w:val="en-GB"/>
              </w:rPr>
            </w:pPr>
            <w:r w:rsidRPr="00C72674">
              <w:rPr>
                <w:b/>
                <w:bCs/>
                <w:lang w:val="en-GB"/>
              </w:rPr>
              <w:t>It is important to undergo regular health check-ups to find early signs of injury.</w:t>
            </w:r>
            <w:r w:rsidR="00C40968">
              <w:rPr>
                <w:b/>
                <w:bCs/>
                <w:lang w:val="en-GB"/>
              </w:rPr>
              <w:br/>
            </w:r>
          </w:p>
        </w:tc>
      </w:tr>
    </w:tbl>
    <w:p w14:paraId="00F3A26F" w14:textId="11E73976" w:rsidR="00B57514" w:rsidRPr="001B01C0" w:rsidRDefault="00B57514" w:rsidP="00B57514">
      <w:pPr>
        <w:rPr>
          <w:color w:val="FF0000"/>
          <w:lang w:val="en-GB"/>
        </w:rPr>
      </w:pPr>
    </w:p>
    <w:p w14:paraId="6E9413AB" w14:textId="77777777" w:rsidR="00931B68" w:rsidRPr="001B01C0" w:rsidRDefault="00931B68" w:rsidP="00B57514">
      <w:pPr>
        <w:rPr>
          <w:color w:val="FF0000"/>
          <w:lang w:val="en-GB"/>
        </w:rPr>
      </w:pPr>
    </w:p>
    <w:p w14:paraId="059325F1" w14:textId="77777777" w:rsidR="00A63DD7" w:rsidRPr="007E282B" w:rsidRDefault="00A63DD7" w:rsidP="00522B85">
      <w:pPr>
        <w:pStyle w:val="Ingetavstnd"/>
        <w:rPr>
          <w:lang w:val="en-US"/>
        </w:rPr>
      </w:pPr>
    </w:p>
    <w:p w14:paraId="38F188DE" w14:textId="6BD8CC7B" w:rsidR="00522B85" w:rsidRDefault="00522B85" w:rsidP="00522B85">
      <w:pPr>
        <w:pStyle w:val="Ingetavstnd"/>
        <w:rPr>
          <w:lang w:val="en-US"/>
        </w:rPr>
      </w:pPr>
    </w:p>
    <w:p w14:paraId="77297B13" w14:textId="0D63736E" w:rsidR="00C40968" w:rsidRDefault="00C40968" w:rsidP="00522B85">
      <w:pPr>
        <w:pStyle w:val="Ingetavstnd"/>
        <w:rPr>
          <w:lang w:val="en-US"/>
        </w:rPr>
      </w:pPr>
    </w:p>
    <w:p w14:paraId="3B4FE940" w14:textId="03B40F20" w:rsidR="00C40968" w:rsidRDefault="00C40968" w:rsidP="00522B85">
      <w:pPr>
        <w:pStyle w:val="Ingetavstnd"/>
        <w:rPr>
          <w:lang w:val="en-US"/>
        </w:rPr>
      </w:pPr>
    </w:p>
    <w:p w14:paraId="2DB4EE0E" w14:textId="111D681B" w:rsidR="00C40968" w:rsidRDefault="00C40968" w:rsidP="00522B85">
      <w:pPr>
        <w:pStyle w:val="Ingetavstnd"/>
        <w:rPr>
          <w:lang w:val="en-US"/>
        </w:rPr>
      </w:pPr>
    </w:p>
    <w:p w14:paraId="302F7F32" w14:textId="292F5B29" w:rsidR="00C40968" w:rsidRDefault="00C40968" w:rsidP="00522B85">
      <w:pPr>
        <w:pStyle w:val="Ingetavstnd"/>
        <w:rPr>
          <w:lang w:val="en-US"/>
        </w:rPr>
      </w:pPr>
    </w:p>
    <w:p w14:paraId="18C8FE00" w14:textId="71C51220" w:rsidR="00C40968" w:rsidRDefault="00C40968" w:rsidP="00522B85">
      <w:pPr>
        <w:pStyle w:val="Ingetavstnd"/>
        <w:rPr>
          <w:lang w:val="en-US"/>
        </w:rPr>
      </w:pPr>
    </w:p>
    <w:p w14:paraId="30554472" w14:textId="522F95C4" w:rsidR="00C40968" w:rsidRDefault="00C40968" w:rsidP="00522B85">
      <w:pPr>
        <w:pStyle w:val="Ingetavstnd"/>
        <w:rPr>
          <w:lang w:val="en-US"/>
        </w:rPr>
      </w:pPr>
    </w:p>
    <w:p w14:paraId="06915D91" w14:textId="11BF4398" w:rsidR="00C40968" w:rsidRDefault="00C40968" w:rsidP="00522B85">
      <w:pPr>
        <w:pStyle w:val="Ingetavstnd"/>
        <w:rPr>
          <w:lang w:val="en-US"/>
        </w:rPr>
      </w:pPr>
    </w:p>
    <w:p w14:paraId="7190CF5E" w14:textId="5B704F58" w:rsidR="00C40968" w:rsidRDefault="00C40968" w:rsidP="00522B85">
      <w:pPr>
        <w:pStyle w:val="Ingetavstnd"/>
        <w:rPr>
          <w:lang w:val="en-US"/>
        </w:rPr>
      </w:pPr>
    </w:p>
    <w:p w14:paraId="7EA0C918" w14:textId="794F8DA9" w:rsidR="00C40968" w:rsidRDefault="00C40968" w:rsidP="00522B85">
      <w:pPr>
        <w:pStyle w:val="Ingetavstnd"/>
        <w:rPr>
          <w:lang w:val="en-US"/>
        </w:rPr>
      </w:pPr>
    </w:p>
    <w:p w14:paraId="7BFA749E" w14:textId="5258C4B6" w:rsidR="00C40968" w:rsidRDefault="00C40968" w:rsidP="00522B85">
      <w:pPr>
        <w:pStyle w:val="Ingetavstnd"/>
        <w:rPr>
          <w:lang w:val="en-US"/>
        </w:rPr>
      </w:pPr>
    </w:p>
    <w:p w14:paraId="327F68F0" w14:textId="77777777" w:rsidR="00C40968" w:rsidRPr="007E282B" w:rsidRDefault="00C40968" w:rsidP="00522B85">
      <w:pPr>
        <w:pStyle w:val="Ingetavstnd"/>
        <w:rPr>
          <w:lang w:val="en-US"/>
        </w:rPr>
      </w:pPr>
    </w:p>
    <w:p w14:paraId="5B0FE516" w14:textId="75EB40B4" w:rsidR="6F3BF55A" w:rsidRDefault="6F3BF55A" w:rsidP="6F3BF55A">
      <w:pPr>
        <w:pStyle w:val="Ingetavstnd"/>
        <w:rPr>
          <w:b/>
          <w:bCs/>
          <w:sz w:val="48"/>
          <w:szCs w:val="48"/>
          <w:lang w:val="en-US"/>
        </w:rPr>
      </w:pPr>
    </w:p>
    <w:p w14:paraId="3E52C3A7" w14:textId="0288F4ED" w:rsidR="007E6B9B" w:rsidRPr="007E282B" w:rsidRDefault="00511B19" w:rsidP="00EC13C7">
      <w:pPr>
        <w:pStyle w:val="Ingetavstnd"/>
        <w:jc w:val="center"/>
        <w:rPr>
          <w:b/>
          <w:bCs/>
          <w:color w:val="444444"/>
          <w:sz w:val="48"/>
          <w:szCs w:val="48"/>
          <w:lang w:val="en-US"/>
        </w:rPr>
      </w:pPr>
      <w:r w:rsidRPr="34469CF0">
        <w:rPr>
          <w:b/>
          <w:bCs/>
          <w:sz w:val="48"/>
          <w:szCs w:val="48"/>
          <w:lang w:val="en-US"/>
        </w:rPr>
        <w:lastRenderedPageBreak/>
        <w:t xml:space="preserve">ENGLISH - </w:t>
      </w:r>
      <w:r w:rsidR="007E6B9B" w:rsidRPr="34469CF0">
        <w:rPr>
          <w:b/>
          <w:bCs/>
          <w:sz w:val="48"/>
          <w:szCs w:val="48"/>
          <w:lang w:val="en-US"/>
        </w:rPr>
        <w:t>CONSENT</w:t>
      </w:r>
    </w:p>
    <w:p w14:paraId="577EAD68" w14:textId="5CE98B77" w:rsidR="00523820" w:rsidRPr="00C40968" w:rsidRDefault="00F26EF8" w:rsidP="00523820">
      <w:pPr>
        <w:pStyle w:val="Ingetavstnd"/>
        <w:jc w:val="center"/>
        <w:rPr>
          <w:bCs/>
          <w:i/>
          <w:iCs/>
          <w:color w:val="FF0000"/>
          <w:lang w:val="en-US"/>
        </w:rPr>
      </w:pPr>
      <w:r w:rsidRPr="00C40968">
        <w:rPr>
          <w:bCs/>
          <w:i/>
          <w:iCs/>
          <w:color w:val="444444"/>
          <w:lang w:val="en-US"/>
        </w:rPr>
        <w:t xml:space="preserve">Appears to the participant </w:t>
      </w:r>
      <w:r w:rsidR="00FB3507" w:rsidRPr="00C40968">
        <w:rPr>
          <w:bCs/>
          <w:i/>
          <w:iCs/>
          <w:color w:val="444444"/>
          <w:lang w:val="en-US"/>
        </w:rPr>
        <w:t>after</w:t>
      </w:r>
      <w:r w:rsidRPr="00C40968">
        <w:rPr>
          <w:bCs/>
          <w:i/>
          <w:iCs/>
          <w:color w:val="444444"/>
          <w:lang w:val="en-US"/>
        </w:rPr>
        <w:t xml:space="preserve"> the welcome text. The participant must answer YES to move on to the questions.</w:t>
      </w:r>
    </w:p>
    <w:p w14:paraId="21BF54F6" w14:textId="77777777" w:rsidR="007E6B9B" w:rsidRPr="007E282B" w:rsidRDefault="007E6B9B" w:rsidP="007E6B9B">
      <w:pPr>
        <w:pStyle w:val="Ingetavstnd"/>
        <w:rPr>
          <w:b/>
          <w:color w:val="444444"/>
          <w:lang w:val="en-US"/>
        </w:rPr>
      </w:pPr>
    </w:p>
    <w:p w14:paraId="771E1E0E" w14:textId="77777777" w:rsidR="0075261A" w:rsidRPr="007E282B" w:rsidRDefault="0075261A" w:rsidP="007E6B9B">
      <w:pPr>
        <w:pStyle w:val="Ingetavstnd"/>
        <w:rPr>
          <w:b/>
          <w:color w:val="444444"/>
          <w:lang w:val="en-US"/>
        </w:rPr>
      </w:pPr>
    </w:p>
    <w:p w14:paraId="442B32F7" w14:textId="7C84B2A1" w:rsidR="007E6B9B" w:rsidRPr="007E282B" w:rsidRDefault="007E6B9B" w:rsidP="007E6B9B">
      <w:pPr>
        <w:pStyle w:val="Ingetavstnd"/>
        <w:rPr>
          <w:b/>
          <w:color w:val="444444"/>
          <w:sz w:val="28"/>
          <w:szCs w:val="28"/>
          <w:lang w:val="en-US"/>
        </w:rPr>
      </w:pPr>
      <w:r w:rsidRPr="007E282B">
        <w:rPr>
          <w:b/>
          <w:color w:val="444444"/>
          <w:lang w:val="en-US"/>
        </w:rPr>
        <w:br/>
      </w:r>
      <w:r w:rsidRPr="007E282B">
        <w:rPr>
          <w:b/>
          <w:color w:val="444444"/>
          <w:sz w:val="28"/>
          <w:szCs w:val="28"/>
          <w:lang w:val="en-US"/>
        </w:rPr>
        <w:t>Consent of treatment of personal data</w:t>
      </w:r>
    </w:p>
    <w:p w14:paraId="484F0027" w14:textId="77777777" w:rsidR="007E6B9B" w:rsidRPr="007E282B" w:rsidRDefault="007E6B9B" w:rsidP="007E6B9B">
      <w:pPr>
        <w:pStyle w:val="Ingetavstnd"/>
        <w:rPr>
          <w:b/>
          <w:color w:val="444444"/>
          <w:lang w:val="en-US"/>
        </w:rPr>
      </w:pPr>
    </w:p>
    <w:p w14:paraId="19C5AA84" w14:textId="77777777" w:rsidR="007E6B9B" w:rsidRPr="007E282B" w:rsidRDefault="007E6B9B" w:rsidP="007E6B9B">
      <w:pPr>
        <w:pStyle w:val="Ingetavstnd"/>
        <w:rPr>
          <w:b/>
          <w:color w:val="444444"/>
          <w:lang w:val="en-US"/>
        </w:rPr>
      </w:pPr>
    </w:p>
    <w:p w14:paraId="5E15464B" w14:textId="49836FBD" w:rsidR="00522B85" w:rsidRPr="007E282B" w:rsidRDefault="00E12BD5" w:rsidP="00522B85">
      <w:pPr>
        <w:pStyle w:val="Ingetavstnd"/>
        <w:rPr>
          <w:color w:val="FF0000"/>
          <w:sz w:val="24"/>
          <w:szCs w:val="24"/>
          <w:lang w:val="en-US"/>
        </w:rPr>
      </w:pPr>
      <w:r w:rsidRPr="007E282B">
        <w:rPr>
          <w:color w:val="FF0000"/>
          <w:lang w:val="en-US"/>
        </w:rPr>
        <w:t xml:space="preserve">Business </w:t>
      </w:r>
      <w:r w:rsidR="00522B85" w:rsidRPr="007E282B">
        <w:rPr>
          <w:color w:val="FF0000"/>
          <w:lang w:val="en-US"/>
        </w:rPr>
        <w:t>Health AB</w:t>
      </w:r>
      <w:r w:rsidR="00522B85" w:rsidRPr="007E282B">
        <w:rPr>
          <w:color w:val="FF0000"/>
          <w:lang w:val="en-US"/>
        </w:rPr>
        <w:br/>
      </w:r>
      <w:r w:rsidR="00CC51F3" w:rsidRPr="007E282B">
        <w:rPr>
          <w:bCs/>
          <w:color w:val="FF0000"/>
          <w:lang w:val="en-US"/>
        </w:rPr>
        <w:t xml:space="preserve">Organization number: </w:t>
      </w:r>
      <w:r w:rsidR="00522B85" w:rsidRPr="007E282B">
        <w:rPr>
          <w:color w:val="FF0000"/>
          <w:lang w:val="en-US"/>
        </w:rPr>
        <w:t>XXXXXX-YYYY</w:t>
      </w:r>
      <w:r w:rsidR="00522B85" w:rsidRPr="007E282B">
        <w:rPr>
          <w:color w:val="FF0000"/>
          <w:lang w:val="en-US"/>
        </w:rPr>
        <w:br/>
      </w:r>
      <w:r w:rsidRPr="007E282B">
        <w:rPr>
          <w:color w:val="FF0000"/>
          <w:lang w:val="en-US"/>
        </w:rPr>
        <w:t>Street</w:t>
      </w:r>
      <w:r w:rsidR="00522B85" w:rsidRPr="007E282B">
        <w:rPr>
          <w:color w:val="FF0000"/>
          <w:lang w:val="en-US"/>
        </w:rPr>
        <w:t xml:space="preserve"> 11</w:t>
      </w:r>
      <w:r w:rsidR="00522B85" w:rsidRPr="007E282B">
        <w:rPr>
          <w:color w:val="FF0000"/>
          <w:lang w:val="en-US"/>
        </w:rPr>
        <w:br/>
        <w:t xml:space="preserve">123 45 </w:t>
      </w:r>
      <w:r w:rsidR="00FB3507" w:rsidRPr="007E282B">
        <w:rPr>
          <w:color w:val="FF0000"/>
          <w:lang w:val="en-US"/>
        </w:rPr>
        <w:t>City</w:t>
      </w:r>
    </w:p>
    <w:p w14:paraId="7136A12E" w14:textId="77777777" w:rsidR="00522B85" w:rsidRPr="007E282B" w:rsidRDefault="00522B85" w:rsidP="00522B85">
      <w:pPr>
        <w:pStyle w:val="Ingetavstnd"/>
        <w:rPr>
          <w:color w:val="444444"/>
          <w:lang w:val="en-US"/>
        </w:rPr>
      </w:pPr>
    </w:p>
    <w:p w14:paraId="57D25E2A" w14:textId="29827BF6" w:rsidR="00522B85" w:rsidRPr="007E282B" w:rsidRDefault="28FF90BF" w:rsidP="001248CC">
      <w:pPr>
        <w:pStyle w:val="Ingetavstnd"/>
        <w:rPr>
          <w:color w:val="444444"/>
          <w:lang w:val="en-US"/>
        </w:rPr>
      </w:pPr>
      <w:r w:rsidRPr="28614058">
        <w:rPr>
          <w:lang w:val="en-US"/>
        </w:rPr>
        <w:t xml:space="preserve">Your employer is asking you to </w:t>
      </w:r>
      <w:r w:rsidR="4DD1C2D1" w:rsidRPr="28614058">
        <w:rPr>
          <w:lang w:val="en-US"/>
        </w:rPr>
        <w:t>share</w:t>
      </w:r>
      <w:r w:rsidRPr="28614058">
        <w:rPr>
          <w:lang w:val="en-US"/>
        </w:rPr>
        <w:t xml:space="preserve"> some data</w:t>
      </w:r>
      <w:r w:rsidR="6240D030" w:rsidRPr="28614058">
        <w:rPr>
          <w:lang w:val="en-US"/>
        </w:rPr>
        <w:t xml:space="preserve"> with us</w:t>
      </w:r>
      <w:r w:rsidRPr="28614058">
        <w:rPr>
          <w:lang w:val="en-US"/>
        </w:rPr>
        <w:t>.</w:t>
      </w:r>
      <w:r w:rsidR="67A475F0" w:rsidRPr="28614058">
        <w:rPr>
          <w:lang w:val="en-US"/>
        </w:rPr>
        <w:t xml:space="preserve"> </w:t>
      </w:r>
      <w:r w:rsidR="48A1989A" w:rsidRPr="28614058">
        <w:rPr>
          <w:lang w:val="en-US"/>
        </w:rPr>
        <w:t xml:space="preserve">THIS ALSO APPLIES </w:t>
      </w:r>
      <w:r w:rsidR="6180FF6C" w:rsidRPr="28614058">
        <w:rPr>
          <w:lang w:val="en-US"/>
        </w:rPr>
        <w:t>IF YOU HAVE REFUSED TO PARTICIPATE IN THE MEDICAL CHECK-UP</w:t>
      </w:r>
      <w:r w:rsidR="48A1989A" w:rsidRPr="28614058">
        <w:rPr>
          <w:lang w:val="en-US"/>
        </w:rPr>
        <w:t xml:space="preserve">. </w:t>
      </w:r>
      <w:r w:rsidRPr="28614058">
        <w:rPr>
          <w:lang w:val="en-US"/>
        </w:rPr>
        <w:t>All treatment of your personal data will be handled according to GDPR (</w:t>
      </w:r>
      <w:r w:rsidRPr="28614058">
        <w:rPr>
          <w:color w:val="444444"/>
          <w:lang w:val="en-US"/>
        </w:rPr>
        <w:t>2016/679).</w:t>
      </w:r>
    </w:p>
    <w:p w14:paraId="3C736639" w14:textId="77777777" w:rsidR="00522B85" w:rsidRPr="007E282B" w:rsidRDefault="00522B85" w:rsidP="00522B85">
      <w:pPr>
        <w:pStyle w:val="Ingetavstnd"/>
        <w:rPr>
          <w:lang w:val="en"/>
        </w:rPr>
      </w:pPr>
    </w:p>
    <w:p w14:paraId="322560F0" w14:textId="29EA1DD4" w:rsidR="00522B85" w:rsidRPr="007E282B" w:rsidRDefault="00522B85" w:rsidP="00522B85">
      <w:pPr>
        <w:pStyle w:val="Ingetavstnd"/>
        <w:rPr>
          <w:color w:val="000000"/>
          <w:shd w:val="clear" w:color="auto" w:fill="FFFFFF"/>
          <w:lang w:val="en-US"/>
        </w:rPr>
      </w:pPr>
      <w:r w:rsidRPr="007E282B">
        <w:rPr>
          <w:lang w:val="en-US"/>
        </w:rPr>
        <w:t xml:space="preserve">The purpose of the treatment is to get an </w:t>
      </w:r>
      <w:r w:rsidRPr="007E282B">
        <w:rPr>
          <w:color w:val="000000"/>
          <w:shd w:val="clear" w:color="auto" w:fill="FFFFFF"/>
          <w:lang w:val="en-US"/>
        </w:rPr>
        <w:t xml:space="preserve">understanding of the current state of the overall well-being at your workplace, how you perceive your </w:t>
      </w:r>
      <w:r w:rsidR="00CF5C45">
        <w:rPr>
          <w:color w:val="000000"/>
          <w:shd w:val="clear" w:color="auto" w:fill="FFFFFF"/>
          <w:lang w:val="en-US"/>
        </w:rPr>
        <w:t xml:space="preserve">health and </w:t>
      </w:r>
      <w:r w:rsidRPr="007E282B">
        <w:rPr>
          <w:color w:val="000000"/>
          <w:shd w:val="clear" w:color="auto" w:fill="FFFFFF"/>
          <w:lang w:val="en-US"/>
        </w:rPr>
        <w:t>working environment, examine if there is a need for any actions and to view progress over time.</w:t>
      </w:r>
    </w:p>
    <w:p w14:paraId="5F04B4EC" w14:textId="77777777" w:rsidR="00522B85" w:rsidRPr="007E282B" w:rsidRDefault="00522B85" w:rsidP="00522B85">
      <w:pPr>
        <w:pStyle w:val="Ingetavstnd"/>
        <w:rPr>
          <w:color w:val="000000"/>
          <w:shd w:val="clear" w:color="auto" w:fill="FFFFFF"/>
          <w:lang w:val="en-US"/>
        </w:rPr>
      </w:pPr>
    </w:p>
    <w:p w14:paraId="04BC38B0" w14:textId="5AC93DDD" w:rsidR="00522B85" w:rsidRDefault="00522B85" w:rsidP="00522B85">
      <w:pPr>
        <w:pStyle w:val="Ingetavstnd"/>
        <w:rPr>
          <w:lang w:val="en-US"/>
        </w:rPr>
      </w:pPr>
      <w:r w:rsidRPr="007E282B">
        <w:rPr>
          <w:lang w:val="en-US"/>
        </w:rPr>
        <w:t xml:space="preserve">The personal data that will be handled is name, date of birth/social security number, gender, e-mail, organization, </w:t>
      </w:r>
      <w:r w:rsidR="000F294F" w:rsidRPr="007E282B">
        <w:rPr>
          <w:lang w:val="en-US"/>
        </w:rPr>
        <w:t>profession,</w:t>
      </w:r>
      <w:r w:rsidR="00933AA8">
        <w:rPr>
          <w:lang w:val="en-US"/>
        </w:rPr>
        <w:t xml:space="preserve"> and information you provide </w:t>
      </w:r>
      <w:r w:rsidR="00933AA8" w:rsidRPr="00EE334B">
        <w:rPr>
          <w:lang w:val="en-US"/>
        </w:rPr>
        <w:t xml:space="preserve">about your health and </w:t>
      </w:r>
      <w:r w:rsidR="00933AA8">
        <w:rPr>
          <w:lang w:val="en-US"/>
        </w:rPr>
        <w:t xml:space="preserve">your </w:t>
      </w:r>
      <w:r w:rsidR="00933AA8" w:rsidRPr="00EE334B">
        <w:rPr>
          <w:lang w:val="en-US"/>
        </w:rPr>
        <w:t>work environment.</w:t>
      </w:r>
    </w:p>
    <w:p w14:paraId="4639F9A3" w14:textId="77777777" w:rsidR="00EE334B" w:rsidRPr="007E282B" w:rsidRDefault="00EE334B" w:rsidP="00522B85">
      <w:pPr>
        <w:pStyle w:val="Ingetavstnd"/>
        <w:rPr>
          <w:lang w:val="en-US"/>
        </w:rPr>
      </w:pPr>
    </w:p>
    <w:p w14:paraId="43D77348" w14:textId="5EE4BFC9" w:rsidR="00522B85" w:rsidRPr="007E282B" w:rsidRDefault="00522B85" w:rsidP="00522B85">
      <w:pPr>
        <w:pStyle w:val="Ingetavstnd"/>
        <w:rPr>
          <w:color w:val="212121"/>
          <w:lang w:val="en"/>
        </w:rPr>
      </w:pPr>
      <w:r w:rsidRPr="34469CF0">
        <w:rPr>
          <w:color w:val="212121"/>
          <w:lang w:val="en"/>
        </w:rPr>
        <w:t xml:space="preserve">Your employer will only have access to an unidentified group </w:t>
      </w:r>
      <w:r w:rsidR="3C984287" w:rsidRPr="34469CF0">
        <w:rPr>
          <w:color w:val="212121"/>
          <w:lang w:val="en"/>
        </w:rPr>
        <w:t>report</w:t>
      </w:r>
      <w:r w:rsidRPr="34469CF0">
        <w:rPr>
          <w:color w:val="212121"/>
          <w:lang w:val="en"/>
        </w:rPr>
        <w:t>. Your personal data will be kept confidential and will not be used for any purpose other than above.</w:t>
      </w:r>
    </w:p>
    <w:p w14:paraId="3B6E659A" w14:textId="77777777" w:rsidR="00522B85" w:rsidRPr="007E282B" w:rsidRDefault="00522B85" w:rsidP="00522B85">
      <w:pPr>
        <w:pStyle w:val="Ingetavstnd"/>
        <w:rPr>
          <w:color w:val="212121"/>
          <w:sz w:val="20"/>
          <w:lang w:val="en"/>
        </w:rPr>
      </w:pPr>
    </w:p>
    <w:p w14:paraId="153C939F" w14:textId="1AA7C334" w:rsidR="00522B85" w:rsidRPr="007E282B" w:rsidRDefault="00522B85" w:rsidP="00522B85">
      <w:pPr>
        <w:pStyle w:val="Ingetavstnd"/>
        <w:rPr>
          <w:lang w:val="en-US"/>
        </w:rPr>
      </w:pPr>
      <w:r w:rsidRPr="007E282B">
        <w:rPr>
          <w:lang w:val="en-US"/>
        </w:rPr>
        <w:t xml:space="preserve">According to </w:t>
      </w:r>
      <w:r w:rsidR="00085DB0">
        <w:rPr>
          <w:lang w:val="en-US"/>
        </w:rPr>
        <w:t>GDPR</w:t>
      </w:r>
      <w:r w:rsidRPr="007E282B">
        <w:rPr>
          <w:lang w:val="en-US"/>
        </w:rPr>
        <w:t xml:space="preserve">,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FF809F6" w14:textId="77777777" w:rsidR="00522B85" w:rsidRPr="007E282B" w:rsidRDefault="00522B85" w:rsidP="00522B85">
      <w:pPr>
        <w:pStyle w:val="Ingetavstnd"/>
        <w:rPr>
          <w:lang w:val="en-US"/>
        </w:rPr>
      </w:pPr>
    </w:p>
    <w:p w14:paraId="79A2FBFA" w14:textId="77777777" w:rsidR="00522B85" w:rsidRPr="007E282B" w:rsidRDefault="00522B85" w:rsidP="00522B85">
      <w:pPr>
        <w:pStyle w:val="Ingetavstnd"/>
        <w:rPr>
          <w:lang w:val="en-US"/>
        </w:rPr>
      </w:pPr>
    </w:p>
    <w:p w14:paraId="7CA9AF4F" w14:textId="77777777" w:rsidR="00522B85" w:rsidRPr="007E282B" w:rsidRDefault="00522B85" w:rsidP="00522B85">
      <w:pPr>
        <w:pStyle w:val="Ingetavstnd"/>
        <w:rPr>
          <w:lang w:val="en-US"/>
        </w:rPr>
      </w:pPr>
      <w:r w:rsidRPr="007E282B">
        <w:rPr>
          <w:lang w:val="en-US"/>
        </w:rPr>
        <w:t xml:space="preserve">By answering </w:t>
      </w:r>
      <w:r w:rsidRPr="007E282B">
        <w:rPr>
          <w:b/>
          <w:bCs/>
          <w:lang w:val="en-US"/>
        </w:rPr>
        <w:t>YES</w:t>
      </w:r>
      <w:r w:rsidRPr="007E282B">
        <w:rPr>
          <w:lang w:val="en-US"/>
        </w:rPr>
        <w:t xml:space="preserve"> below you are giving your consent to us to handle your personal data as stated above. </w:t>
      </w:r>
    </w:p>
    <w:p w14:paraId="23DC4F72" w14:textId="427B4654" w:rsidR="00522B85" w:rsidRPr="007E282B" w:rsidRDefault="00522B85" w:rsidP="00522B85">
      <w:pPr>
        <w:pStyle w:val="Ingetavstnd"/>
        <w:rPr>
          <w:lang w:val="en-US"/>
        </w:rPr>
      </w:pPr>
    </w:p>
    <w:p w14:paraId="0E45E1BB" w14:textId="3CCE8B99" w:rsidR="00FB3507" w:rsidRDefault="00FB3507" w:rsidP="00522B85">
      <w:pPr>
        <w:pStyle w:val="Ingetavstnd"/>
        <w:rPr>
          <w:lang w:val="en-US"/>
        </w:rPr>
      </w:pPr>
    </w:p>
    <w:p w14:paraId="5ACE5388" w14:textId="192487E8" w:rsidR="003724AC" w:rsidRDefault="003724AC" w:rsidP="00522B85">
      <w:pPr>
        <w:pStyle w:val="Ingetavstnd"/>
        <w:rPr>
          <w:lang w:val="en-US"/>
        </w:rPr>
      </w:pPr>
    </w:p>
    <w:p w14:paraId="297E92F1" w14:textId="77D80236" w:rsidR="00D96355" w:rsidRDefault="00D96355" w:rsidP="00522B85">
      <w:pPr>
        <w:pStyle w:val="Ingetavstnd"/>
        <w:rPr>
          <w:lang w:val="en-US"/>
        </w:rPr>
      </w:pPr>
    </w:p>
    <w:p w14:paraId="34D9C994" w14:textId="77777777" w:rsidR="00D96355" w:rsidRDefault="00D96355" w:rsidP="00522B85">
      <w:pPr>
        <w:pStyle w:val="Ingetavstnd"/>
        <w:rPr>
          <w:lang w:val="en-US"/>
        </w:rPr>
      </w:pPr>
    </w:p>
    <w:p w14:paraId="747DF689" w14:textId="1F67CF32" w:rsidR="003724AC" w:rsidRDefault="003724AC" w:rsidP="00522B85">
      <w:pPr>
        <w:pStyle w:val="Ingetavstnd"/>
        <w:rPr>
          <w:lang w:val="en-US"/>
        </w:rPr>
      </w:pPr>
    </w:p>
    <w:p w14:paraId="6C847A84" w14:textId="315D137D" w:rsidR="003724AC" w:rsidRDefault="003724AC" w:rsidP="00522B85">
      <w:pPr>
        <w:pStyle w:val="Ingetavstnd"/>
        <w:rPr>
          <w:lang w:val="en-US"/>
        </w:rPr>
      </w:pPr>
    </w:p>
    <w:p w14:paraId="5AC16DDD" w14:textId="49A08DC1" w:rsidR="003724AC" w:rsidRDefault="003724AC" w:rsidP="00522B85">
      <w:pPr>
        <w:pStyle w:val="Ingetavstnd"/>
        <w:rPr>
          <w:lang w:val="en-US"/>
        </w:rPr>
      </w:pPr>
    </w:p>
    <w:p w14:paraId="2F6AF01E" w14:textId="3EEF283D" w:rsidR="003724AC" w:rsidRDefault="003724AC" w:rsidP="00522B85">
      <w:pPr>
        <w:pStyle w:val="Ingetavstnd"/>
        <w:rPr>
          <w:lang w:val="en-US"/>
        </w:rPr>
      </w:pPr>
    </w:p>
    <w:p w14:paraId="77E7938F" w14:textId="77777777" w:rsidR="001C44F7" w:rsidRDefault="001C44F7" w:rsidP="00522B85">
      <w:pPr>
        <w:pStyle w:val="Ingetavstnd"/>
        <w:rPr>
          <w:lang w:val="en-US"/>
        </w:rPr>
      </w:pPr>
    </w:p>
    <w:p w14:paraId="40A6F81A" w14:textId="6088CE37" w:rsidR="003724AC" w:rsidRDefault="003724AC" w:rsidP="00522B85">
      <w:pPr>
        <w:pStyle w:val="Ingetavstnd"/>
        <w:rPr>
          <w:lang w:val="en-US"/>
        </w:rPr>
      </w:pPr>
    </w:p>
    <w:p w14:paraId="7B5C0CD6" w14:textId="15656D6C" w:rsidR="003724AC" w:rsidRDefault="003724AC" w:rsidP="00522B85">
      <w:pPr>
        <w:pStyle w:val="Ingetavstnd"/>
        <w:rPr>
          <w:lang w:val="en-US"/>
        </w:rPr>
      </w:pPr>
    </w:p>
    <w:p w14:paraId="5E6D400E" w14:textId="6638175D" w:rsidR="003724AC" w:rsidRDefault="003724AC" w:rsidP="003724AC">
      <w:pPr>
        <w:jc w:val="center"/>
        <w:rPr>
          <w:i/>
          <w:iCs/>
        </w:rPr>
      </w:pPr>
      <w:r>
        <w:rPr>
          <w:rFonts w:ascii="Calibri" w:eastAsia="Calibri" w:hAnsi="Calibri" w:cs="Calibri"/>
          <w:b/>
          <w:bCs/>
          <w:sz w:val="48"/>
          <w:szCs w:val="48"/>
        </w:rPr>
        <w:lastRenderedPageBreak/>
        <w:t>ENGLISH</w:t>
      </w:r>
      <w:r w:rsidRPr="003834CE">
        <w:rPr>
          <w:rFonts w:ascii="Calibri" w:eastAsia="Calibri" w:hAnsi="Calibri" w:cs="Calibri"/>
          <w:b/>
          <w:bCs/>
          <w:sz w:val="48"/>
          <w:szCs w:val="48"/>
        </w:rPr>
        <w:t xml:space="preserve"> </w:t>
      </w:r>
      <w:r w:rsidR="00C40968">
        <w:rPr>
          <w:rFonts w:ascii="Calibri" w:eastAsia="Calibri" w:hAnsi="Calibri" w:cs="Calibri"/>
          <w:b/>
          <w:bCs/>
          <w:sz w:val="48"/>
          <w:szCs w:val="48"/>
        </w:rPr>
        <w:t>–</w:t>
      </w:r>
      <w:r w:rsidRPr="003834CE">
        <w:rPr>
          <w:rFonts w:ascii="Calibri" w:eastAsia="Calibri" w:hAnsi="Calibri" w:cs="Calibri"/>
          <w:b/>
          <w:bCs/>
          <w:sz w:val="48"/>
          <w:szCs w:val="48"/>
        </w:rPr>
        <w:t xml:space="preserve"> MEDDELANDE</w:t>
      </w:r>
      <w:r w:rsidR="00C40968">
        <w:rPr>
          <w:rFonts w:ascii="Calibri" w:eastAsia="Calibri" w:hAnsi="Calibri" w:cs="Calibri"/>
          <w:b/>
          <w:bCs/>
          <w:sz w:val="48"/>
          <w:szCs w:val="48"/>
        </w:rPr>
        <w:br/>
      </w:r>
      <w:r w:rsidRPr="00C40968">
        <w:rPr>
          <w:rFonts w:ascii="Calibri" w:eastAsia="Calibri" w:hAnsi="Calibri" w:cs="Calibri"/>
          <w:i/>
          <w:iCs/>
        </w:rPr>
        <w:t xml:space="preserve">Visas för deltagaren då hen besvarat alla frågor och klickat på ”Skicka dina svar”. </w:t>
      </w:r>
      <w:r w:rsidRPr="00C40968">
        <w:rPr>
          <w:i/>
          <w:iCs/>
        </w:rPr>
        <w:br/>
      </w:r>
    </w:p>
    <w:p w14:paraId="10E5290C" w14:textId="77777777" w:rsidR="00C40968" w:rsidRPr="00C40968" w:rsidRDefault="00C40968" w:rsidP="003724AC">
      <w:pPr>
        <w:jc w:val="center"/>
        <w:rPr>
          <w:i/>
          <w:iCs/>
        </w:rPr>
      </w:pPr>
    </w:p>
    <w:p w14:paraId="64FD56D9" w14:textId="40B7955C" w:rsidR="003724AC" w:rsidRPr="00FD1096" w:rsidRDefault="001C44F7" w:rsidP="00C40968">
      <w:pPr>
        <w:rPr>
          <w:lang w:val="en-GB"/>
        </w:rPr>
      </w:pPr>
      <w:r w:rsidRPr="008F4E2C">
        <w:rPr>
          <w:rFonts w:ascii="Calibri" w:eastAsia="Calibri" w:hAnsi="Calibri" w:cs="Calibri"/>
          <w:b/>
          <w:bCs/>
          <w:sz w:val="28"/>
          <w:szCs w:val="28"/>
          <w:lang w:val="en-GB"/>
        </w:rPr>
        <w:t>Message from</w:t>
      </w:r>
      <w:r w:rsidR="003724AC" w:rsidRPr="008F4E2C">
        <w:rPr>
          <w:rFonts w:ascii="Calibri" w:eastAsia="Calibri" w:hAnsi="Calibri" w:cs="Calibri"/>
          <w:b/>
          <w:bCs/>
          <w:sz w:val="28"/>
          <w:szCs w:val="28"/>
          <w:lang w:val="en-GB"/>
        </w:rPr>
        <w:t xml:space="preserve"> </w:t>
      </w:r>
      <w:r w:rsidR="004347FC">
        <w:rPr>
          <w:rFonts w:ascii="Calibri" w:eastAsia="Calibri" w:hAnsi="Calibri" w:cs="Calibri"/>
          <w:b/>
          <w:bCs/>
          <w:color w:val="FF0000"/>
          <w:sz w:val="28"/>
          <w:szCs w:val="28"/>
          <w:lang w:val="en-GB"/>
        </w:rPr>
        <w:t>your Business Health</w:t>
      </w:r>
      <w:r w:rsidR="00C40968">
        <w:rPr>
          <w:lang w:val="en-GB"/>
        </w:rPr>
        <w:br/>
      </w:r>
    </w:p>
    <w:p w14:paraId="0817831C" w14:textId="095DF4C1" w:rsidR="008F4E2C" w:rsidRPr="008F4E2C" w:rsidRDefault="008F4E2C" w:rsidP="008F4E2C">
      <w:pPr>
        <w:rPr>
          <w:b/>
          <w:bCs/>
          <w:lang w:val="en-GB"/>
        </w:rPr>
      </w:pPr>
      <w:r w:rsidRPr="008F4E2C">
        <w:rPr>
          <w:b/>
          <w:bCs/>
          <w:lang w:val="en-GB"/>
        </w:rPr>
        <w:t xml:space="preserve">In addition to the questions you have answered, this is also included in </w:t>
      </w:r>
      <w:r>
        <w:rPr>
          <w:b/>
          <w:bCs/>
          <w:lang w:val="en-GB"/>
        </w:rPr>
        <w:t>the</w:t>
      </w:r>
      <w:r w:rsidRPr="008F4E2C">
        <w:rPr>
          <w:b/>
          <w:bCs/>
          <w:lang w:val="en-GB"/>
        </w:rPr>
        <w:t xml:space="preserve"> Medical Check</w:t>
      </w:r>
      <w:r>
        <w:rPr>
          <w:b/>
          <w:bCs/>
          <w:lang w:val="en-GB"/>
        </w:rPr>
        <w:t>-up</w:t>
      </w:r>
      <w:r w:rsidRPr="008F4E2C">
        <w:rPr>
          <w:b/>
          <w:bCs/>
          <w:lang w:val="en-GB"/>
        </w:rPr>
        <w:t>:</w:t>
      </w:r>
    </w:p>
    <w:p w14:paraId="29B0D191" w14:textId="2AC9628D" w:rsidR="008F4E2C" w:rsidRPr="008F4E2C" w:rsidRDefault="008F4E2C" w:rsidP="008F4E2C">
      <w:pPr>
        <w:pStyle w:val="Liststycke"/>
        <w:numPr>
          <w:ilvl w:val="0"/>
          <w:numId w:val="44"/>
        </w:numPr>
        <w:rPr>
          <w:lang w:val="en-GB"/>
        </w:rPr>
      </w:pPr>
      <w:r w:rsidRPr="008F4E2C">
        <w:rPr>
          <w:lang w:val="en-GB"/>
        </w:rPr>
        <w:t>Body examinations and tests</w:t>
      </w:r>
    </w:p>
    <w:p w14:paraId="5C5B1608" w14:textId="09129A29" w:rsidR="008F4E2C" w:rsidRPr="008F4E2C" w:rsidRDefault="008F4E2C" w:rsidP="008F4E2C">
      <w:pPr>
        <w:pStyle w:val="Liststycke"/>
        <w:numPr>
          <w:ilvl w:val="0"/>
          <w:numId w:val="44"/>
        </w:numPr>
        <w:rPr>
          <w:lang w:val="en-GB"/>
        </w:rPr>
      </w:pPr>
      <w:r w:rsidRPr="008F4E2C">
        <w:rPr>
          <w:lang w:val="en-GB"/>
        </w:rPr>
        <w:t>Medical examination and medical assessment</w:t>
      </w:r>
    </w:p>
    <w:p w14:paraId="4DF66443" w14:textId="4381FCBE" w:rsidR="008F4E2C" w:rsidRPr="008F4E2C" w:rsidRDefault="008F4E2C" w:rsidP="008F4E2C">
      <w:pPr>
        <w:pStyle w:val="Liststycke"/>
        <w:numPr>
          <w:ilvl w:val="0"/>
          <w:numId w:val="44"/>
        </w:numPr>
        <w:rPr>
          <w:lang w:val="en-GB"/>
        </w:rPr>
      </w:pPr>
      <w:r w:rsidRPr="008F4E2C">
        <w:rPr>
          <w:lang w:val="en-GB"/>
        </w:rPr>
        <w:t xml:space="preserve">Individual advice based on </w:t>
      </w:r>
      <w:r w:rsidR="0032777F">
        <w:rPr>
          <w:lang w:val="en-GB"/>
        </w:rPr>
        <w:t>your</w:t>
      </w:r>
      <w:r w:rsidRPr="008F4E2C">
        <w:rPr>
          <w:lang w:val="en-GB"/>
        </w:rPr>
        <w:t xml:space="preserve"> results</w:t>
      </w:r>
    </w:p>
    <w:p w14:paraId="159AE5BD" w14:textId="355AFD29" w:rsidR="008F4E2C" w:rsidRPr="00C40968" w:rsidRDefault="008F4E2C" w:rsidP="008F4E2C">
      <w:pPr>
        <w:pStyle w:val="Liststycke"/>
        <w:numPr>
          <w:ilvl w:val="0"/>
          <w:numId w:val="44"/>
        </w:numPr>
        <w:rPr>
          <w:lang w:val="en-GB"/>
        </w:rPr>
      </w:pPr>
      <w:r w:rsidRPr="008F4E2C">
        <w:rPr>
          <w:lang w:val="en-GB"/>
        </w:rPr>
        <w:t xml:space="preserve">After some </w:t>
      </w:r>
      <w:r w:rsidR="00B2112C">
        <w:rPr>
          <w:lang w:val="en-GB"/>
        </w:rPr>
        <w:t xml:space="preserve">of the </w:t>
      </w:r>
      <w:r w:rsidRPr="008F4E2C">
        <w:rPr>
          <w:lang w:val="en-GB"/>
        </w:rPr>
        <w:t>medical c</w:t>
      </w:r>
      <w:r w:rsidR="00B2112C">
        <w:rPr>
          <w:lang w:val="en-GB"/>
        </w:rPr>
        <w:t>heck-ups</w:t>
      </w:r>
      <w:r w:rsidRPr="008F4E2C">
        <w:rPr>
          <w:lang w:val="en-GB"/>
        </w:rPr>
        <w:t>, a</w:t>
      </w:r>
      <w:r w:rsidR="00B2112C">
        <w:rPr>
          <w:lang w:val="en-GB"/>
        </w:rPr>
        <w:t>n</w:t>
      </w:r>
      <w:r w:rsidRPr="008F4E2C">
        <w:rPr>
          <w:lang w:val="en-GB"/>
        </w:rPr>
        <w:t xml:space="preserve"> </w:t>
      </w:r>
      <w:r w:rsidR="00B2112C">
        <w:rPr>
          <w:lang w:val="en-GB"/>
        </w:rPr>
        <w:t xml:space="preserve">aptitude report </w:t>
      </w:r>
      <w:r w:rsidRPr="008F4E2C">
        <w:rPr>
          <w:lang w:val="en-GB"/>
        </w:rPr>
        <w:t>is also issued.</w:t>
      </w:r>
      <w:r w:rsidR="00C40968">
        <w:rPr>
          <w:lang w:val="en-GB"/>
        </w:rPr>
        <w:br/>
      </w:r>
    </w:p>
    <w:p w14:paraId="726C309D" w14:textId="77777777" w:rsidR="008F4E2C" w:rsidRPr="008F4E2C" w:rsidRDefault="008F4E2C" w:rsidP="008F4E2C">
      <w:pPr>
        <w:rPr>
          <w:b/>
          <w:bCs/>
          <w:lang w:val="en-GB"/>
        </w:rPr>
      </w:pPr>
      <w:r w:rsidRPr="008F4E2C">
        <w:rPr>
          <w:b/>
          <w:bCs/>
          <w:lang w:val="en-GB"/>
        </w:rPr>
        <w:t>Things to think about before the medical check-up:</w:t>
      </w:r>
    </w:p>
    <w:p w14:paraId="730894CB" w14:textId="77777777" w:rsidR="008F4E2C" w:rsidRPr="008F4E2C" w:rsidRDefault="008F4E2C" w:rsidP="008F4E2C">
      <w:pPr>
        <w:pStyle w:val="Liststycke"/>
        <w:numPr>
          <w:ilvl w:val="0"/>
          <w:numId w:val="45"/>
        </w:numPr>
        <w:rPr>
          <w:lang w:val="en-GB"/>
        </w:rPr>
      </w:pPr>
      <w:r w:rsidRPr="008F4E2C">
        <w:rPr>
          <w:lang w:val="en-GB"/>
        </w:rPr>
        <w:t>Think about whether there is something special in your health and work situation that you want to focus on during the conversation.</w:t>
      </w:r>
    </w:p>
    <w:p w14:paraId="69AFB1F0" w14:textId="0689E450" w:rsidR="008F4E2C" w:rsidRPr="008F4E2C" w:rsidRDefault="008F4E2C" w:rsidP="008F4E2C">
      <w:pPr>
        <w:pStyle w:val="Liststycke"/>
        <w:numPr>
          <w:ilvl w:val="0"/>
          <w:numId w:val="45"/>
        </w:numPr>
        <w:rPr>
          <w:lang w:val="en-GB"/>
        </w:rPr>
      </w:pPr>
      <w:r w:rsidRPr="008F4E2C">
        <w:rPr>
          <w:lang w:val="en-GB"/>
        </w:rPr>
        <w:t>Bring identification.</w:t>
      </w:r>
    </w:p>
    <w:p w14:paraId="442E0F02" w14:textId="77777777" w:rsidR="008F4E2C" w:rsidRPr="008F4E2C" w:rsidRDefault="008F4E2C" w:rsidP="008F4E2C">
      <w:pPr>
        <w:pStyle w:val="Liststycke"/>
        <w:numPr>
          <w:ilvl w:val="0"/>
          <w:numId w:val="45"/>
        </w:numPr>
        <w:rPr>
          <w:lang w:val="en-GB"/>
        </w:rPr>
      </w:pPr>
      <w:r w:rsidRPr="008F4E2C">
        <w:rPr>
          <w:lang w:val="en-GB"/>
        </w:rPr>
        <w:t>If you use medicines, write down the names of these.</w:t>
      </w:r>
    </w:p>
    <w:p w14:paraId="095E47C1" w14:textId="20BB2B54" w:rsidR="008F4E2C" w:rsidRPr="00C40968" w:rsidRDefault="008F4E2C" w:rsidP="008F4E2C">
      <w:pPr>
        <w:pStyle w:val="Liststycke"/>
        <w:numPr>
          <w:ilvl w:val="0"/>
          <w:numId w:val="45"/>
        </w:numPr>
        <w:rPr>
          <w:lang w:val="en-GB"/>
        </w:rPr>
      </w:pPr>
      <w:r w:rsidRPr="008F4E2C">
        <w:rPr>
          <w:lang w:val="en-GB"/>
        </w:rPr>
        <w:t>If you become ill, rebook your time as soon as possible.</w:t>
      </w:r>
      <w:r w:rsidR="00C40968">
        <w:rPr>
          <w:lang w:val="en-GB"/>
        </w:rPr>
        <w:br/>
      </w:r>
    </w:p>
    <w:p w14:paraId="6872BA6C" w14:textId="00F3649A" w:rsidR="008F4E2C" w:rsidRPr="00FD1096" w:rsidRDefault="008F4E2C" w:rsidP="008F4E2C">
      <w:pPr>
        <w:rPr>
          <w:b/>
          <w:bCs/>
        </w:rPr>
      </w:pPr>
      <w:proofErr w:type="spellStart"/>
      <w:r w:rsidRPr="00FD1096">
        <w:rPr>
          <w:b/>
          <w:bCs/>
        </w:rPr>
        <w:t>Welcome</w:t>
      </w:r>
      <w:proofErr w:type="spellEnd"/>
      <w:r w:rsidRPr="00FD1096">
        <w:rPr>
          <w:b/>
          <w:bCs/>
        </w:rPr>
        <w:t>!</w:t>
      </w:r>
    </w:p>
    <w:p w14:paraId="340203E6" w14:textId="403B25CC" w:rsidR="003724AC" w:rsidRDefault="003724AC" w:rsidP="003724AC">
      <w:pPr>
        <w:jc w:val="center"/>
      </w:pPr>
    </w:p>
    <w:p w14:paraId="3825D528" w14:textId="1E6F3567" w:rsidR="00F516EA" w:rsidRDefault="00F516EA" w:rsidP="003724AC">
      <w:pPr>
        <w:jc w:val="center"/>
      </w:pPr>
    </w:p>
    <w:p w14:paraId="2B606A0A" w14:textId="2CD0CF43" w:rsidR="00F516EA" w:rsidRDefault="00F516EA" w:rsidP="003724AC">
      <w:pPr>
        <w:jc w:val="center"/>
      </w:pPr>
    </w:p>
    <w:p w14:paraId="61ABF7B5" w14:textId="1D4AC7B4" w:rsidR="00F516EA" w:rsidRDefault="00F516EA" w:rsidP="003724AC">
      <w:pPr>
        <w:jc w:val="center"/>
      </w:pPr>
    </w:p>
    <w:p w14:paraId="58DBFBE9" w14:textId="0A5C0A57" w:rsidR="00F516EA" w:rsidRDefault="00F516EA" w:rsidP="003724AC">
      <w:pPr>
        <w:jc w:val="center"/>
      </w:pPr>
    </w:p>
    <w:p w14:paraId="08056647" w14:textId="52316DE2" w:rsidR="00F516EA" w:rsidRDefault="00F516EA" w:rsidP="003724AC">
      <w:pPr>
        <w:jc w:val="center"/>
      </w:pPr>
    </w:p>
    <w:p w14:paraId="4D516ADE" w14:textId="477D927A" w:rsidR="00F516EA" w:rsidRDefault="00F516EA" w:rsidP="003724AC">
      <w:pPr>
        <w:jc w:val="center"/>
      </w:pPr>
    </w:p>
    <w:p w14:paraId="37692544" w14:textId="57C77E77" w:rsidR="00F516EA" w:rsidRDefault="00F516EA" w:rsidP="003724AC">
      <w:pPr>
        <w:jc w:val="center"/>
      </w:pPr>
    </w:p>
    <w:p w14:paraId="1B4B7020" w14:textId="38194DBF" w:rsidR="00F516EA" w:rsidRDefault="00F516EA" w:rsidP="003724AC">
      <w:pPr>
        <w:jc w:val="center"/>
      </w:pPr>
    </w:p>
    <w:p w14:paraId="3DC87539" w14:textId="4E45E792" w:rsidR="00F516EA" w:rsidRDefault="00F516EA" w:rsidP="003724AC">
      <w:pPr>
        <w:jc w:val="center"/>
      </w:pPr>
    </w:p>
    <w:p w14:paraId="6AD19A0A" w14:textId="060F4ED9" w:rsidR="00F516EA" w:rsidRDefault="00F516EA" w:rsidP="003724AC">
      <w:pPr>
        <w:jc w:val="center"/>
      </w:pPr>
    </w:p>
    <w:p w14:paraId="14508CD0" w14:textId="7136C0F4" w:rsidR="00F516EA" w:rsidRDefault="00F516EA" w:rsidP="003724AC">
      <w:pPr>
        <w:jc w:val="center"/>
      </w:pPr>
    </w:p>
    <w:p w14:paraId="5C955616" w14:textId="68147729" w:rsidR="00F516EA" w:rsidRDefault="00F516EA" w:rsidP="003724AC">
      <w:pPr>
        <w:jc w:val="center"/>
      </w:pPr>
    </w:p>
    <w:p w14:paraId="0D256DCF" w14:textId="77777777" w:rsidR="002138DA" w:rsidRPr="007E282B" w:rsidRDefault="002138DA" w:rsidP="00522B85">
      <w:pPr>
        <w:pStyle w:val="Ingetavstnd"/>
        <w:rPr>
          <w:lang w:val="en-US"/>
        </w:rPr>
      </w:pPr>
    </w:p>
    <w:sectPr w:rsidR="002138DA" w:rsidRPr="007E282B" w:rsidSect="00D96B62">
      <w:headerReference w:type="default" r:id="rId10"/>
      <w:footerReference w:type="default" r:id="rId11"/>
      <w:pgSz w:w="11906" w:h="16838"/>
      <w:pgMar w:top="156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DDD4" w14:textId="77777777" w:rsidR="00DA1376" w:rsidRDefault="00DA1376" w:rsidP="00A51247">
      <w:pPr>
        <w:spacing w:after="0" w:line="240" w:lineRule="auto"/>
      </w:pPr>
      <w:r>
        <w:separator/>
      </w:r>
    </w:p>
  </w:endnote>
  <w:endnote w:type="continuationSeparator" w:id="0">
    <w:p w14:paraId="2C0A8E6C" w14:textId="77777777" w:rsidR="00DA1376" w:rsidRDefault="00DA1376" w:rsidP="00A51247">
      <w:pPr>
        <w:spacing w:after="0" w:line="240" w:lineRule="auto"/>
      </w:pPr>
      <w:r>
        <w:continuationSeparator/>
      </w:r>
    </w:p>
  </w:endnote>
  <w:endnote w:type="continuationNotice" w:id="1">
    <w:p w14:paraId="0FEA08F0" w14:textId="77777777" w:rsidR="00DA1376" w:rsidRDefault="00DA1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14" name="Bildobjekt 1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28614058" w:rsidRPr="49F55872">
      <w:rPr>
        <w:sz w:val="20"/>
        <w:szCs w:val="20"/>
      </w:rPr>
      <w:t xml:space="preserve"> Sida </w:t>
    </w:r>
    <w:sdt>
      <w:sdtPr>
        <w:rPr>
          <w:sz w:val="20"/>
          <w:szCs w:val="20"/>
        </w:rPr>
        <w:id w:val="1096294357"/>
        <w:docPartObj>
          <w:docPartGallery w:val="Page Numbers (Bottom of Page)"/>
          <w:docPartUnique/>
        </w:docPartObj>
      </w:sdtPr>
      <w:sdtEndPr/>
      <w:sdtContent>
        <w:r w:rsidRPr="49F55872">
          <w:rPr>
            <w:sz w:val="20"/>
            <w:szCs w:val="20"/>
          </w:rPr>
          <w:fldChar w:fldCharType="begin"/>
        </w:r>
        <w:r w:rsidRPr="49F55872">
          <w:rPr>
            <w:sz w:val="20"/>
            <w:szCs w:val="20"/>
          </w:rPr>
          <w:instrText>PAGE   \* MERGEFORMAT</w:instrText>
        </w:r>
        <w:r w:rsidRPr="49F55872">
          <w:rPr>
            <w:sz w:val="20"/>
            <w:szCs w:val="20"/>
          </w:rPr>
          <w:fldChar w:fldCharType="separate"/>
        </w:r>
        <w:r w:rsidR="28614058">
          <w:t>1</w:t>
        </w:r>
        <w:r w:rsidRPr="49F55872">
          <w:rPr>
            <w:sz w:val="20"/>
            <w:szCs w:val="20"/>
          </w:rPr>
          <w:fldChar w:fldCharType="end"/>
        </w:r>
      </w:sdtContent>
    </w:sdt>
  </w:p>
  <w:p w14:paraId="11B8F91D" w14:textId="47C591B7" w:rsidR="00957708" w:rsidRPr="00957708" w:rsidRDefault="00957708" w:rsidP="00957708">
    <w:pPr>
      <w:pStyle w:val="Sidfot"/>
      <w:jc w:val="right"/>
      <w:rPr>
        <w:sz w:val="20"/>
      </w:rPr>
    </w:pPr>
    <w:r w:rsidRPr="00A34701">
      <w:rPr>
        <w:sz w:val="20"/>
      </w:rPr>
      <w:t>Version 20</w:t>
    </w:r>
    <w:r w:rsidR="004972F3">
      <w:rPr>
        <w:sz w:val="20"/>
      </w:rPr>
      <w:t>2</w:t>
    </w:r>
    <w:r w:rsidR="00C40968">
      <w:rPr>
        <w:sz w:val="20"/>
      </w:rPr>
      <w:t>1</w:t>
    </w:r>
    <w:r w:rsidRPr="00A34701">
      <w:rPr>
        <w:sz w:val="20"/>
      </w:rPr>
      <w:t>-</w:t>
    </w:r>
    <w:r w:rsidR="00AC7938">
      <w:rPr>
        <w:sz w:val="20"/>
      </w:rPr>
      <w:t>0</w:t>
    </w:r>
    <w:r w:rsidR="00C40968">
      <w:rPr>
        <w:sz w:val="20"/>
      </w:rPr>
      <w:t>7</w:t>
    </w:r>
    <w:r w:rsidRPr="00A34701">
      <w:rPr>
        <w:sz w:val="20"/>
      </w:rPr>
      <w:t>-</w:t>
    </w:r>
    <w:r w:rsidR="00C40968">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94C1" w14:textId="77777777" w:rsidR="00DA1376" w:rsidRDefault="00DA1376" w:rsidP="00A51247">
      <w:pPr>
        <w:spacing w:after="0" w:line="240" w:lineRule="auto"/>
      </w:pPr>
      <w:r>
        <w:separator/>
      </w:r>
    </w:p>
  </w:footnote>
  <w:footnote w:type="continuationSeparator" w:id="0">
    <w:p w14:paraId="0A3DA192" w14:textId="77777777" w:rsidR="00DA1376" w:rsidRDefault="00DA1376" w:rsidP="00A51247">
      <w:pPr>
        <w:spacing w:after="0" w:line="240" w:lineRule="auto"/>
      </w:pPr>
      <w:r>
        <w:continuationSeparator/>
      </w:r>
    </w:p>
  </w:footnote>
  <w:footnote w:type="continuationNotice" w:id="1">
    <w:p w14:paraId="40BDD413" w14:textId="77777777" w:rsidR="00DA1376" w:rsidRDefault="00DA13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8C33" w14:textId="72175F34" w:rsidR="000A4FEC" w:rsidRDefault="28614058" w:rsidP="28614058">
    <w:pPr>
      <w:pStyle w:val="Ingetavstnd"/>
      <w:rPr>
        <w:b/>
        <w:bCs/>
        <w:sz w:val="24"/>
        <w:szCs w:val="24"/>
      </w:rPr>
    </w:pPr>
    <w:r w:rsidRPr="28614058">
      <w:rPr>
        <w:b/>
        <w:bCs/>
        <w:sz w:val="24"/>
        <w:szCs w:val="24"/>
      </w:rPr>
      <w:t>Texter för Medicinska kontroller i arbetslivet</w:t>
    </w:r>
  </w:p>
  <w:p w14:paraId="05AC4A0D" w14:textId="3DA18773" w:rsidR="00B81383" w:rsidRDefault="00B81383" w:rsidP="28614058">
    <w:pPr>
      <w:pStyle w:val="Ingetavstnd"/>
      <w:rPr>
        <w:b/>
        <w:bCs/>
        <w:sz w:val="24"/>
        <w:szCs w:val="24"/>
      </w:rPr>
    </w:pPr>
  </w:p>
  <w:p w14:paraId="78D61F7D" w14:textId="14AC8B81" w:rsidR="00B81383" w:rsidRPr="00B81383" w:rsidRDefault="00332A5F" w:rsidP="28614058">
    <w:pPr>
      <w:pStyle w:val="Ingetavstnd"/>
      <w:rPr>
        <w:sz w:val="20"/>
        <w:szCs w:val="20"/>
      </w:rPr>
    </w:pPr>
    <w:r>
      <w:rPr>
        <w:sz w:val="20"/>
        <w:szCs w:val="20"/>
      </w:rPr>
      <w:t>T</w:t>
    </w:r>
    <w:r w:rsidR="00B81383" w:rsidRPr="00B81383">
      <w:rPr>
        <w:sz w:val="20"/>
        <w:szCs w:val="20"/>
      </w:rPr>
      <w:t>externa</w:t>
    </w:r>
    <w:r>
      <w:rPr>
        <w:sz w:val="20"/>
        <w:szCs w:val="20"/>
      </w:rPr>
      <w:t xml:space="preserve"> nedan</w:t>
    </w:r>
    <w:r w:rsidR="00B81383" w:rsidRPr="00B81383">
      <w:rPr>
        <w:sz w:val="20"/>
        <w:szCs w:val="20"/>
      </w:rPr>
      <w:t xml:space="preserve"> </w:t>
    </w:r>
    <w:r>
      <w:rPr>
        <w:sz w:val="20"/>
        <w:szCs w:val="20"/>
      </w:rPr>
      <w:t>är en kopia av de texter som redan finns förberedda i www.plutsoo.com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72103C"/>
    <w:multiLevelType w:val="hybridMultilevel"/>
    <w:tmpl w:val="DC74FE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992BCF"/>
    <w:multiLevelType w:val="hybridMultilevel"/>
    <w:tmpl w:val="E5429A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D664F2"/>
    <w:multiLevelType w:val="hybridMultilevel"/>
    <w:tmpl w:val="CDC83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0E65A2"/>
    <w:multiLevelType w:val="hybridMultilevel"/>
    <w:tmpl w:val="6672BA92"/>
    <w:lvl w:ilvl="0" w:tplc="2932E18E">
      <w:start w:val="1"/>
      <w:numFmt w:val="bullet"/>
      <w:lvlText w:val="·"/>
      <w:lvlJc w:val="left"/>
      <w:pPr>
        <w:ind w:left="720" w:hanging="360"/>
      </w:pPr>
      <w:rPr>
        <w:rFonts w:ascii="Symbol" w:hAnsi="Symbol" w:hint="default"/>
      </w:rPr>
    </w:lvl>
    <w:lvl w:ilvl="1" w:tplc="8CF4F93C">
      <w:start w:val="1"/>
      <w:numFmt w:val="bullet"/>
      <w:lvlText w:val="o"/>
      <w:lvlJc w:val="left"/>
      <w:pPr>
        <w:ind w:left="1440" w:hanging="360"/>
      </w:pPr>
      <w:rPr>
        <w:rFonts w:ascii="Courier New" w:hAnsi="Courier New" w:hint="default"/>
      </w:rPr>
    </w:lvl>
    <w:lvl w:ilvl="2" w:tplc="20BAFC7A">
      <w:start w:val="1"/>
      <w:numFmt w:val="bullet"/>
      <w:lvlText w:val=""/>
      <w:lvlJc w:val="left"/>
      <w:pPr>
        <w:ind w:left="2160" w:hanging="360"/>
      </w:pPr>
      <w:rPr>
        <w:rFonts w:ascii="Wingdings" w:hAnsi="Wingdings" w:hint="default"/>
      </w:rPr>
    </w:lvl>
    <w:lvl w:ilvl="3" w:tplc="96C44D9E">
      <w:start w:val="1"/>
      <w:numFmt w:val="bullet"/>
      <w:lvlText w:val=""/>
      <w:lvlJc w:val="left"/>
      <w:pPr>
        <w:ind w:left="2880" w:hanging="360"/>
      </w:pPr>
      <w:rPr>
        <w:rFonts w:ascii="Symbol" w:hAnsi="Symbol" w:hint="default"/>
      </w:rPr>
    </w:lvl>
    <w:lvl w:ilvl="4" w:tplc="347A79CC">
      <w:start w:val="1"/>
      <w:numFmt w:val="bullet"/>
      <w:lvlText w:val="o"/>
      <w:lvlJc w:val="left"/>
      <w:pPr>
        <w:ind w:left="3600" w:hanging="360"/>
      </w:pPr>
      <w:rPr>
        <w:rFonts w:ascii="Courier New" w:hAnsi="Courier New" w:hint="default"/>
      </w:rPr>
    </w:lvl>
    <w:lvl w:ilvl="5" w:tplc="F8F2F8E4">
      <w:start w:val="1"/>
      <w:numFmt w:val="bullet"/>
      <w:lvlText w:val=""/>
      <w:lvlJc w:val="left"/>
      <w:pPr>
        <w:ind w:left="4320" w:hanging="360"/>
      </w:pPr>
      <w:rPr>
        <w:rFonts w:ascii="Wingdings" w:hAnsi="Wingdings" w:hint="default"/>
      </w:rPr>
    </w:lvl>
    <w:lvl w:ilvl="6" w:tplc="D602BC90">
      <w:start w:val="1"/>
      <w:numFmt w:val="bullet"/>
      <w:lvlText w:val=""/>
      <w:lvlJc w:val="left"/>
      <w:pPr>
        <w:ind w:left="5040" w:hanging="360"/>
      </w:pPr>
      <w:rPr>
        <w:rFonts w:ascii="Symbol" w:hAnsi="Symbol" w:hint="default"/>
      </w:rPr>
    </w:lvl>
    <w:lvl w:ilvl="7" w:tplc="556ED6B2">
      <w:start w:val="1"/>
      <w:numFmt w:val="bullet"/>
      <w:lvlText w:val="o"/>
      <w:lvlJc w:val="left"/>
      <w:pPr>
        <w:ind w:left="5760" w:hanging="360"/>
      </w:pPr>
      <w:rPr>
        <w:rFonts w:ascii="Courier New" w:hAnsi="Courier New" w:hint="default"/>
      </w:rPr>
    </w:lvl>
    <w:lvl w:ilvl="8" w:tplc="2430BBF8">
      <w:start w:val="1"/>
      <w:numFmt w:val="bullet"/>
      <w:lvlText w:val=""/>
      <w:lvlJc w:val="left"/>
      <w:pPr>
        <w:ind w:left="6480" w:hanging="360"/>
      </w:pPr>
      <w:rPr>
        <w:rFonts w:ascii="Wingdings" w:hAnsi="Wingdings" w:hint="default"/>
      </w:rPr>
    </w:lvl>
  </w:abstractNum>
  <w:abstractNum w:abstractNumId="12" w15:restartNumberingAfterBreak="0">
    <w:nsid w:val="1DAA2AE2"/>
    <w:multiLevelType w:val="hybridMultilevel"/>
    <w:tmpl w:val="97ECB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62110D"/>
    <w:multiLevelType w:val="hybridMultilevel"/>
    <w:tmpl w:val="EF0A13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970B80"/>
    <w:multiLevelType w:val="hybridMultilevel"/>
    <w:tmpl w:val="9948C91A"/>
    <w:lvl w:ilvl="0" w:tplc="9020836E">
      <w:start w:val="1"/>
      <w:numFmt w:val="bullet"/>
      <w:lvlText w:val="·"/>
      <w:lvlJc w:val="left"/>
      <w:pPr>
        <w:ind w:left="720" w:hanging="360"/>
      </w:pPr>
      <w:rPr>
        <w:rFonts w:ascii="Symbol" w:hAnsi="Symbol" w:hint="default"/>
      </w:rPr>
    </w:lvl>
    <w:lvl w:ilvl="1" w:tplc="7F1E0726">
      <w:start w:val="1"/>
      <w:numFmt w:val="bullet"/>
      <w:lvlText w:val="o"/>
      <w:lvlJc w:val="left"/>
      <w:pPr>
        <w:ind w:left="1440" w:hanging="360"/>
      </w:pPr>
      <w:rPr>
        <w:rFonts w:ascii="Courier New" w:hAnsi="Courier New" w:hint="default"/>
      </w:rPr>
    </w:lvl>
    <w:lvl w:ilvl="2" w:tplc="C0D07FE8">
      <w:start w:val="1"/>
      <w:numFmt w:val="bullet"/>
      <w:lvlText w:val=""/>
      <w:lvlJc w:val="left"/>
      <w:pPr>
        <w:ind w:left="2160" w:hanging="360"/>
      </w:pPr>
      <w:rPr>
        <w:rFonts w:ascii="Wingdings" w:hAnsi="Wingdings" w:hint="default"/>
      </w:rPr>
    </w:lvl>
    <w:lvl w:ilvl="3" w:tplc="7CB25184">
      <w:start w:val="1"/>
      <w:numFmt w:val="bullet"/>
      <w:lvlText w:val=""/>
      <w:lvlJc w:val="left"/>
      <w:pPr>
        <w:ind w:left="2880" w:hanging="360"/>
      </w:pPr>
      <w:rPr>
        <w:rFonts w:ascii="Symbol" w:hAnsi="Symbol" w:hint="default"/>
      </w:rPr>
    </w:lvl>
    <w:lvl w:ilvl="4" w:tplc="87B6B81C">
      <w:start w:val="1"/>
      <w:numFmt w:val="bullet"/>
      <w:lvlText w:val="o"/>
      <w:lvlJc w:val="left"/>
      <w:pPr>
        <w:ind w:left="3600" w:hanging="360"/>
      </w:pPr>
      <w:rPr>
        <w:rFonts w:ascii="Courier New" w:hAnsi="Courier New" w:hint="default"/>
      </w:rPr>
    </w:lvl>
    <w:lvl w:ilvl="5" w:tplc="AE86C24A">
      <w:start w:val="1"/>
      <w:numFmt w:val="bullet"/>
      <w:lvlText w:val=""/>
      <w:lvlJc w:val="left"/>
      <w:pPr>
        <w:ind w:left="4320" w:hanging="360"/>
      </w:pPr>
      <w:rPr>
        <w:rFonts w:ascii="Wingdings" w:hAnsi="Wingdings" w:hint="default"/>
      </w:rPr>
    </w:lvl>
    <w:lvl w:ilvl="6" w:tplc="3B7668D4">
      <w:start w:val="1"/>
      <w:numFmt w:val="bullet"/>
      <w:lvlText w:val=""/>
      <w:lvlJc w:val="left"/>
      <w:pPr>
        <w:ind w:left="5040" w:hanging="360"/>
      </w:pPr>
      <w:rPr>
        <w:rFonts w:ascii="Symbol" w:hAnsi="Symbol" w:hint="default"/>
      </w:rPr>
    </w:lvl>
    <w:lvl w:ilvl="7" w:tplc="F550AD12">
      <w:start w:val="1"/>
      <w:numFmt w:val="bullet"/>
      <w:lvlText w:val="o"/>
      <w:lvlJc w:val="left"/>
      <w:pPr>
        <w:ind w:left="5760" w:hanging="360"/>
      </w:pPr>
      <w:rPr>
        <w:rFonts w:ascii="Courier New" w:hAnsi="Courier New" w:hint="default"/>
      </w:rPr>
    </w:lvl>
    <w:lvl w:ilvl="8" w:tplc="3490E9D0">
      <w:start w:val="1"/>
      <w:numFmt w:val="bullet"/>
      <w:lvlText w:val=""/>
      <w:lvlJc w:val="left"/>
      <w:pPr>
        <w:ind w:left="6480" w:hanging="360"/>
      </w:pPr>
      <w:rPr>
        <w:rFonts w:ascii="Wingdings" w:hAnsi="Wingdings" w:hint="default"/>
      </w:rPr>
    </w:lvl>
  </w:abstractNum>
  <w:abstractNum w:abstractNumId="36" w15:restartNumberingAfterBreak="0">
    <w:nsid w:val="6A66210F"/>
    <w:multiLevelType w:val="hybridMultilevel"/>
    <w:tmpl w:val="32E03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7705DF9"/>
    <w:multiLevelType w:val="hybridMultilevel"/>
    <w:tmpl w:val="DFFC84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35"/>
  </w:num>
  <w:num w:numId="3">
    <w:abstractNumId w:val="30"/>
  </w:num>
  <w:num w:numId="4">
    <w:abstractNumId w:val="37"/>
  </w:num>
  <w:num w:numId="5">
    <w:abstractNumId w:val="40"/>
  </w:num>
  <w:num w:numId="6">
    <w:abstractNumId w:val="7"/>
  </w:num>
  <w:num w:numId="7">
    <w:abstractNumId w:val="13"/>
  </w:num>
  <w:num w:numId="8">
    <w:abstractNumId w:val="23"/>
  </w:num>
  <w:num w:numId="9">
    <w:abstractNumId w:val="41"/>
  </w:num>
  <w:num w:numId="10">
    <w:abstractNumId w:val="42"/>
  </w:num>
  <w:num w:numId="11">
    <w:abstractNumId w:val="25"/>
  </w:num>
  <w:num w:numId="12">
    <w:abstractNumId w:val="14"/>
  </w:num>
  <w:num w:numId="13">
    <w:abstractNumId w:val="20"/>
  </w:num>
  <w:num w:numId="14">
    <w:abstractNumId w:val="15"/>
  </w:num>
  <w:num w:numId="15">
    <w:abstractNumId w:val="10"/>
  </w:num>
  <w:num w:numId="16">
    <w:abstractNumId w:val="8"/>
  </w:num>
  <w:num w:numId="17">
    <w:abstractNumId w:val="17"/>
  </w:num>
  <w:num w:numId="18">
    <w:abstractNumId w:val="33"/>
  </w:num>
  <w:num w:numId="19">
    <w:abstractNumId w:val="1"/>
  </w:num>
  <w:num w:numId="20">
    <w:abstractNumId w:val="24"/>
  </w:num>
  <w:num w:numId="21">
    <w:abstractNumId w:val="34"/>
  </w:num>
  <w:num w:numId="22">
    <w:abstractNumId w:val="43"/>
  </w:num>
  <w:num w:numId="23">
    <w:abstractNumId w:val="9"/>
  </w:num>
  <w:num w:numId="24">
    <w:abstractNumId w:val="28"/>
  </w:num>
  <w:num w:numId="25">
    <w:abstractNumId w:val="21"/>
  </w:num>
  <w:num w:numId="26">
    <w:abstractNumId w:val="26"/>
  </w:num>
  <w:num w:numId="27">
    <w:abstractNumId w:val="5"/>
  </w:num>
  <w:num w:numId="28">
    <w:abstractNumId w:val="31"/>
  </w:num>
  <w:num w:numId="29">
    <w:abstractNumId w:val="4"/>
  </w:num>
  <w:num w:numId="30">
    <w:abstractNumId w:val="38"/>
  </w:num>
  <w:num w:numId="31">
    <w:abstractNumId w:val="29"/>
  </w:num>
  <w:num w:numId="32">
    <w:abstractNumId w:val="19"/>
  </w:num>
  <w:num w:numId="33">
    <w:abstractNumId w:val="27"/>
  </w:num>
  <w:num w:numId="34">
    <w:abstractNumId w:val="0"/>
  </w:num>
  <w:num w:numId="35">
    <w:abstractNumId w:val="39"/>
  </w:num>
  <w:num w:numId="36">
    <w:abstractNumId w:val="16"/>
  </w:num>
  <w:num w:numId="37">
    <w:abstractNumId w:val="22"/>
  </w:num>
  <w:num w:numId="38">
    <w:abstractNumId w:val="32"/>
  </w:num>
  <w:num w:numId="39">
    <w:abstractNumId w:val="36"/>
  </w:num>
  <w:num w:numId="40">
    <w:abstractNumId w:val="44"/>
  </w:num>
  <w:num w:numId="41">
    <w:abstractNumId w:val="2"/>
  </w:num>
  <w:num w:numId="42">
    <w:abstractNumId w:val="3"/>
  </w:num>
  <w:num w:numId="43">
    <w:abstractNumId w:val="18"/>
  </w:num>
  <w:num w:numId="44">
    <w:abstractNumId w:val="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144B2"/>
    <w:rsid w:val="00016105"/>
    <w:rsid w:val="0002082C"/>
    <w:rsid w:val="00026432"/>
    <w:rsid w:val="00026CCF"/>
    <w:rsid w:val="000305AC"/>
    <w:rsid w:val="00031B65"/>
    <w:rsid w:val="00035390"/>
    <w:rsid w:val="00035EB8"/>
    <w:rsid w:val="0003742C"/>
    <w:rsid w:val="00041C7D"/>
    <w:rsid w:val="00041DD0"/>
    <w:rsid w:val="00043D45"/>
    <w:rsid w:val="00044D8A"/>
    <w:rsid w:val="00047DC5"/>
    <w:rsid w:val="00051F64"/>
    <w:rsid w:val="00061152"/>
    <w:rsid w:val="000628CC"/>
    <w:rsid w:val="0007340D"/>
    <w:rsid w:val="00074EDD"/>
    <w:rsid w:val="00083FEB"/>
    <w:rsid w:val="00084E3E"/>
    <w:rsid w:val="00085DB0"/>
    <w:rsid w:val="00086CBD"/>
    <w:rsid w:val="000927D4"/>
    <w:rsid w:val="000A4FEC"/>
    <w:rsid w:val="000B3743"/>
    <w:rsid w:val="000B492B"/>
    <w:rsid w:val="000C148D"/>
    <w:rsid w:val="000C508C"/>
    <w:rsid w:val="000C74B4"/>
    <w:rsid w:val="000D2728"/>
    <w:rsid w:val="000D5C2D"/>
    <w:rsid w:val="000D5C73"/>
    <w:rsid w:val="000D6054"/>
    <w:rsid w:val="000E0E6D"/>
    <w:rsid w:val="000E6375"/>
    <w:rsid w:val="000F1C65"/>
    <w:rsid w:val="000F294F"/>
    <w:rsid w:val="000F2C4A"/>
    <w:rsid w:val="000F63EB"/>
    <w:rsid w:val="00101805"/>
    <w:rsid w:val="00102B93"/>
    <w:rsid w:val="00105505"/>
    <w:rsid w:val="001126EC"/>
    <w:rsid w:val="00114C80"/>
    <w:rsid w:val="00115172"/>
    <w:rsid w:val="00115476"/>
    <w:rsid w:val="00121FBF"/>
    <w:rsid w:val="00124509"/>
    <w:rsid w:val="001248CC"/>
    <w:rsid w:val="00127F8F"/>
    <w:rsid w:val="00133ECF"/>
    <w:rsid w:val="00135A7D"/>
    <w:rsid w:val="00137BF6"/>
    <w:rsid w:val="00152ABE"/>
    <w:rsid w:val="00157CCD"/>
    <w:rsid w:val="0016170D"/>
    <w:rsid w:val="001626BF"/>
    <w:rsid w:val="00163F4D"/>
    <w:rsid w:val="00167982"/>
    <w:rsid w:val="001715FD"/>
    <w:rsid w:val="00176E95"/>
    <w:rsid w:val="00185F45"/>
    <w:rsid w:val="00186AC9"/>
    <w:rsid w:val="00190B42"/>
    <w:rsid w:val="001935A3"/>
    <w:rsid w:val="00193EC5"/>
    <w:rsid w:val="00195E7C"/>
    <w:rsid w:val="001A1B19"/>
    <w:rsid w:val="001B01C0"/>
    <w:rsid w:val="001B06B7"/>
    <w:rsid w:val="001B3B2E"/>
    <w:rsid w:val="001B7598"/>
    <w:rsid w:val="001B7E3D"/>
    <w:rsid w:val="001C2A86"/>
    <w:rsid w:val="001C3E69"/>
    <w:rsid w:val="001C44F7"/>
    <w:rsid w:val="001C6846"/>
    <w:rsid w:val="001D1ACB"/>
    <w:rsid w:val="001D1B89"/>
    <w:rsid w:val="001D28F4"/>
    <w:rsid w:val="001D684E"/>
    <w:rsid w:val="001D7398"/>
    <w:rsid w:val="001E597E"/>
    <w:rsid w:val="001E6635"/>
    <w:rsid w:val="001F0ED5"/>
    <w:rsid w:val="001F1C69"/>
    <w:rsid w:val="001F2B1B"/>
    <w:rsid w:val="001F51CC"/>
    <w:rsid w:val="001F7091"/>
    <w:rsid w:val="00202433"/>
    <w:rsid w:val="00202F04"/>
    <w:rsid w:val="00204BB2"/>
    <w:rsid w:val="002109B3"/>
    <w:rsid w:val="00210BD2"/>
    <w:rsid w:val="00211782"/>
    <w:rsid w:val="002138DA"/>
    <w:rsid w:val="0022277C"/>
    <w:rsid w:val="00230614"/>
    <w:rsid w:val="00231C7C"/>
    <w:rsid w:val="002379B5"/>
    <w:rsid w:val="0024315A"/>
    <w:rsid w:val="002433B9"/>
    <w:rsid w:val="00244F4E"/>
    <w:rsid w:val="0024611E"/>
    <w:rsid w:val="00252202"/>
    <w:rsid w:val="00255A9E"/>
    <w:rsid w:val="00256585"/>
    <w:rsid w:val="002631F5"/>
    <w:rsid w:val="00270310"/>
    <w:rsid w:val="00270CD7"/>
    <w:rsid w:val="00272CE0"/>
    <w:rsid w:val="0027773F"/>
    <w:rsid w:val="00281396"/>
    <w:rsid w:val="00295307"/>
    <w:rsid w:val="00297CCE"/>
    <w:rsid w:val="002B0115"/>
    <w:rsid w:val="002B1E19"/>
    <w:rsid w:val="002B7CA7"/>
    <w:rsid w:val="002C0AA6"/>
    <w:rsid w:val="002E0618"/>
    <w:rsid w:val="002E657F"/>
    <w:rsid w:val="002E711B"/>
    <w:rsid w:val="002F6CF1"/>
    <w:rsid w:val="002F714D"/>
    <w:rsid w:val="00302D0E"/>
    <w:rsid w:val="0030456B"/>
    <w:rsid w:val="003109F9"/>
    <w:rsid w:val="003132FB"/>
    <w:rsid w:val="003141B6"/>
    <w:rsid w:val="003147B6"/>
    <w:rsid w:val="00315DDF"/>
    <w:rsid w:val="00316C49"/>
    <w:rsid w:val="0031726C"/>
    <w:rsid w:val="00317411"/>
    <w:rsid w:val="0032003A"/>
    <w:rsid w:val="0032093F"/>
    <w:rsid w:val="00324FA6"/>
    <w:rsid w:val="00326253"/>
    <w:rsid w:val="0032777F"/>
    <w:rsid w:val="003277A8"/>
    <w:rsid w:val="00330739"/>
    <w:rsid w:val="003316D6"/>
    <w:rsid w:val="00332A5F"/>
    <w:rsid w:val="0033464A"/>
    <w:rsid w:val="003377E8"/>
    <w:rsid w:val="003448CA"/>
    <w:rsid w:val="00345084"/>
    <w:rsid w:val="003469CC"/>
    <w:rsid w:val="00350290"/>
    <w:rsid w:val="0035538D"/>
    <w:rsid w:val="00356CAA"/>
    <w:rsid w:val="00357C6E"/>
    <w:rsid w:val="00363046"/>
    <w:rsid w:val="00366C60"/>
    <w:rsid w:val="003724AC"/>
    <w:rsid w:val="00372E80"/>
    <w:rsid w:val="003737CC"/>
    <w:rsid w:val="003750D3"/>
    <w:rsid w:val="00375DED"/>
    <w:rsid w:val="00382B5C"/>
    <w:rsid w:val="003834CE"/>
    <w:rsid w:val="00390397"/>
    <w:rsid w:val="003912D7"/>
    <w:rsid w:val="003918D0"/>
    <w:rsid w:val="0039760A"/>
    <w:rsid w:val="003A4E5D"/>
    <w:rsid w:val="003A6392"/>
    <w:rsid w:val="003A7680"/>
    <w:rsid w:val="003B1089"/>
    <w:rsid w:val="003B5EF6"/>
    <w:rsid w:val="003B6925"/>
    <w:rsid w:val="003C0478"/>
    <w:rsid w:val="003C085C"/>
    <w:rsid w:val="003C2622"/>
    <w:rsid w:val="003C39E7"/>
    <w:rsid w:val="003D1C30"/>
    <w:rsid w:val="003D4EFD"/>
    <w:rsid w:val="003D72E5"/>
    <w:rsid w:val="003D7DC5"/>
    <w:rsid w:val="003E12FC"/>
    <w:rsid w:val="003E32B6"/>
    <w:rsid w:val="003E4B7B"/>
    <w:rsid w:val="003F214A"/>
    <w:rsid w:val="003F25D2"/>
    <w:rsid w:val="003F5305"/>
    <w:rsid w:val="003F5C2B"/>
    <w:rsid w:val="003F7212"/>
    <w:rsid w:val="004004D1"/>
    <w:rsid w:val="00401573"/>
    <w:rsid w:val="00403354"/>
    <w:rsid w:val="00407704"/>
    <w:rsid w:val="00410621"/>
    <w:rsid w:val="004106BC"/>
    <w:rsid w:val="00414EA0"/>
    <w:rsid w:val="004150DC"/>
    <w:rsid w:val="00416D2B"/>
    <w:rsid w:val="0042193B"/>
    <w:rsid w:val="004246BF"/>
    <w:rsid w:val="0042723F"/>
    <w:rsid w:val="004275ED"/>
    <w:rsid w:val="00427D14"/>
    <w:rsid w:val="00430A3D"/>
    <w:rsid w:val="00432444"/>
    <w:rsid w:val="004331B8"/>
    <w:rsid w:val="004347FC"/>
    <w:rsid w:val="00434AA5"/>
    <w:rsid w:val="00446AC6"/>
    <w:rsid w:val="00450961"/>
    <w:rsid w:val="00451165"/>
    <w:rsid w:val="00451F5A"/>
    <w:rsid w:val="00453B2D"/>
    <w:rsid w:val="00454610"/>
    <w:rsid w:val="00456DB7"/>
    <w:rsid w:val="00456FAD"/>
    <w:rsid w:val="0046222E"/>
    <w:rsid w:val="00462B21"/>
    <w:rsid w:val="00467C75"/>
    <w:rsid w:val="004714D4"/>
    <w:rsid w:val="004732B1"/>
    <w:rsid w:val="00474400"/>
    <w:rsid w:val="00477836"/>
    <w:rsid w:val="00482744"/>
    <w:rsid w:val="004873FB"/>
    <w:rsid w:val="004941F7"/>
    <w:rsid w:val="004955F7"/>
    <w:rsid w:val="004972F3"/>
    <w:rsid w:val="00497523"/>
    <w:rsid w:val="00497912"/>
    <w:rsid w:val="004A0E72"/>
    <w:rsid w:val="004A232F"/>
    <w:rsid w:val="004A5428"/>
    <w:rsid w:val="004A5BD8"/>
    <w:rsid w:val="004A77DB"/>
    <w:rsid w:val="004B6F64"/>
    <w:rsid w:val="004C1F90"/>
    <w:rsid w:val="004C4321"/>
    <w:rsid w:val="004C71F4"/>
    <w:rsid w:val="004C7AD7"/>
    <w:rsid w:val="004D42FC"/>
    <w:rsid w:val="004D4AB4"/>
    <w:rsid w:val="004D640F"/>
    <w:rsid w:val="004E0D34"/>
    <w:rsid w:val="004E1324"/>
    <w:rsid w:val="004E4437"/>
    <w:rsid w:val="004F280A"/>
    <w:rsid w:val="004F4046"/>
    <w:rsid w:val="004F4ECA"/>
    <w:rsid w:val="004F50A8"/>
    <w:rsid w:val="004F6267"/>
    <w:rsid w:val="00507825"/>
    <w:rsid w:val="00511AE6"/>
    <w:rsid w:val="00511B19"/>
    <w:rsid w:val="00513E6D"/>
    <w:rsid w:val="00514C17"/>
    <w:rsid w:val="00514D68"/>
    <w:rsid w:val="00516C1D"/>
    <w:rsid w:val="0052083A"/>
    <w:rsid w:val="00522B85"/>
    <w:rsid w:val="00523820"/>
    <w:rsid w:val="005266D4"/>
    <w:rsid w:val="00526BF4"/>
    <w:rsid w:val="00526CE8"/>
    <w:rsid w:val="005272B3"/>
    <w:rsid w:val="00527B22"/>
    <w:rsid w:val="005324FF"/>
    <w:rsid w:val="0053512E"/>
    <w:rsid w:val="00536C1D"/>
    <w:rsid w:val="00540C65"/>
    <w:rsid w:val="00545F5C"/>
    <w:rsid w:val="005527EE"/>
    <w:rsid w:val="00553AAB"/>
    <w:rsid w:val="005564BA"/>
    <w:rsid w:val="00564517"/>
    <w:rsid w:val="00565BF0"/>
    <w:rsid w:val="005661E7"/>
    <w:rsid w:val="00567189"/>
    <w:rsid w:val="005734F2"/>
    <w:rsid w:val="00577629"/>
    <w:rsid w:val="00581569"/>
    <w:rsid w:val="00583549"/>
    <w:rsid w:val="00583B69"/>
    <w:rsid w:val="005840D5"/>
    <w:rsid w:val="00585E09"/>
    <w:rsid w:val="00596214"/>
    <w:rsid w:val="00596AD0"/>
    <w:rsid w:val="00597212"/>
    <w:rsid w:val="0059775F"/>
    <w:rsid w:val="005A0A30"/>
    <w:rsid w:val="005B0207"/>
    <w:rsid w:val="005B084E"/>
    <w:rsid w:val="005B28F3"/>
    <w:rsid w:val="005B33C7"/>
    <w:rsid w:val="005B3430"/>
    <w:rsid w:val="005B4678"/>
    <w:rsid w:val="005B4ACD"/>
    <w:rsid w:val="005B7818"/>
    <w:rsid w:val="005C0335"/>
    <w:rsid w:val="005C217B"/>
    <w:rsid w:val="005C4BDA"/>
    <w:rsid w:val="005D2591"/>
    <w:rsid w:val="005D3776"/>
    <w:rsid w:val="005D5E68"/>
    <w:rsid w:val="005F07B8"/>
    <w:rsid w:val="005F1261"/>
    <w:rsid w:val="005F2ACC"/>
    <w:rsid w:val="005F63E2"/>
    <w:rsid w:val="00601571"/>
    <w:rsid w:val="00604368"/>
    <w:rsid w:val="00605C50"/>
    <w:rsid w:val="00611A2E"/>
    <w:rsid w:val="00616D7A"/>
    <w:rsid w:val="00621631"/>
    <w:rsid w:val="00640522"/>
    <w:rsid w:val="00643997"/>
    <w:rsid w:val="00645D17"/>
    <w:rsid w:val="006462EA"/>
    <w:rsid w:val="00654F39"/>
    <w:rsid w:val="00661891"/>
    <w:rsid w:val="0066478F"/>
    <w:rsid w:val="0066682C"/>
    <w:rsid w:val="00667AD2"/>
    <w:rsid w:val="006760CD"/>
    <w:rsid w:val="00681530"/>
    <w:rsid w:val="0068295E"/>
    <w:rsid w:val="006859C2"/>
    <w:rsid w:val="00687DDD"/>
    <w:rsid w:val="006952A4"/>
    <w:rsid w:val="006A2742"/>
    <w:rsid w:val="006A3754"/>
    <w:rsid w:val="006A5677"/>
    <w:rsid w:val="006B03A7"/>
    <w:rsid w:val="006B30F1"/>
    <w:rsid w:val="006C0941"/>
    <w:rsid w:val="006C5B79"/>
    <w:rsid w:val="006C70A2"/>
    <w:rsid w:val="006C73B5"/>
    <w:rsid w:val="006D1BF1"/>
    <w:rsid w:val="006D3076"/>
    <w:rsid w:val="006D66B7"/>
    <w:rsid w:val="006E0ABC"/>
    <w:rsid w:val="006E2136"/>
    <w:rsid w:val="006F4078"/>
    <w:rsid w:val="006F4881"/>
    <w:rsid w:val="006F492B"/>
    <w:rsid w:val="006F7FBA"/>
    <w:rsid w:val="007044E6"/>
    <w:rsid w:val="007100A6"/>
    <w:rsid w:val="007115AF"/>
    <w:rsid w:val="00717403"/>
    <w:rsid w:val="00724120"/>
    <w:rsid w:val="00725461"/>
    <w:rsid w:val="00743B15"/>
    <w:rsid w:val="00744D6E"/>
    <w:rsid w:val="00744F9C"/>
    <w:rsid w:val="00746180"/>
    <w:rsid w:val="0074644D"/>
    <w:rsid w:val="00746A1C"/>
    <w:rsid w:val="00746FDE"/>
    <w:rsid w:val="007471B4"/>
    <w:rsid w:val="0075158D"/>
    <w:rsid w:val="0075261A"/>
    <w:rsid w:val="00752841"/>
    <w:rsid w:val="00753443"/>
    <w:rsid w:val="00754590"/>
    <w:rsid w:val="0075597E"/>
    <w:rsid w:val="00755BF4"/>
    <w:rsid w:val="00762412"/>
    <w:rsid w:val="00765C30"/>
    <w:rsid w:val="00771C57"/>
    <w:rsid w:val="00774B2B"/>
    <w:rsid w:val="0077603B"/>
    <w:rsid w:val="00776232"/>
    <w:rsid w:val="00777575"/>
    <w:rsid w:val="0078332C"/>
    <w:rsid w:val="00785B57"/>
    <w:rsid w:val="00787EEB"/>
    <w:rsid w:val="007905D9"/>
    <w:rsid w:val="007A0628"/>
    <w:rsid w:val="007A246C"/>
    <w:rsid w:val="007A638F"/>
    <w:rsid w:val="007A7D80"/>
    <w:rsid w:val="007B25CE"/>
    <w:rsid w:val="007B3310"/>
    <w:rsid w:val="007B39A1"/>
    <w:rsid w:val="007B3F43"/>
    <w:rsid w:val="007B76B1"/>
    <w:rsid w:val="007C0138"/>
    <w:rsid w:val="007C0953"/>
    <w:rsid w:val="007C1EE3"/>
    <w:rsid w:val="007C646E"/>
    <w:rsid w:val="007D0B0A"/>
    <w:rsid w:val="007D2BF3"/>
    <w:rsid w:val="007D4835"/>
    <w:rsid w:val="007E053D"/>
    <w:rsid w:val="007E282B"/>
    <w:rsid w:val="007E2B53"/>
    <w:rsid w:val="007E6463"/>
    <w:rsid w:val="007E6B9B"/>
    <w:rsid w:val="007E7DD8"/>
    <w:rsid w:val="007F2346"/>
    <w:rsid w:val="007F3735"/>
    <w:rsid w:val="007F4FB7"/>
    <w:rsid w:val="007F5680"/>
    <w:rsid w:val="007F6B36"/>
    <w:rsid w:val="008033C3"/>
    <w:rsid w:val="00806BB3"/>
    <w:rsid w:val="00807686"/>
    <w:rsid w:val="008102CA"/>
    <w:rsid w:val="00811567"/>
    <w:rsid w:val="00812BED"/>
    <w:rsid w:val="008156AF"/>
    <w:rsid w:val="00822098"/>
    <w:rsid w:val="00822435"/>
    <w:rsid w:val="00823C0A"/>
    <w:rsid w:val="008242B1"/>
    <w:rsid w:val="008248E5"/>
    <w:rsid w:val="00825066"/>
    <w:rsid w:val="00836D72"/>
    <w:rsid w:val="00842C0E"/>
    <w:rsid w:val="00846BD5"/>
    <w:rsid w:val="00854DBB"/>
    <w:rsid w:val="00855335"/>
    <w:rsid w:val="00862CC1"/>
    <w:rsid w:val="00866416"/>
    <w:rsid w:val="00873BE7"/>
    <w:rsid w:val="00876945"/>
    <w:rsid w:val="00880A02"/>
    <w:rsid w:val="00881B8B"/>
    <w:rsid w:val="008903C3"/>
    <w:rsid w:val="00894173"/>
    <w:rsid w:val="008A18CC"/>
    <w:rsid w:val="008A1D9C"/>
    <w:rsid w:val="008A5B57"/>
    <w:rsid w:val="008A6A90"/>
    <w:rsid w:val="008B61CE"/>
    <w:rsid w:val="008C2454"/>
    <w:rsid w:val="008C428B"/>
    <w:rsid w:val="008C720C"/>
    <w:rsid w:val="008C75E4"/>
    <w:rsid w:val="008C7602"/>
    <w:rsid w:val="008C7C47"/>
    <w:rsid w:val="008D2378"/>
    <w:rsid w:val="008D2D7B"/>
    <w:rsid w:val="008D4BC5"/>
    <w:rsid w:val="008E2236"/>
    <w:rsid w:val="008E2864"/>
    <w:rsid w:val="008E3EBB"/>
    <w:rsid w:val="008E6C33"/>
    <w:rsid w:val="008F0766"/>
    <w:rsid w:val="008F31A3"/>
    <w:rsid w:val="008F4E2C"/>
    <w:rsid w:val="008F50BC"/>
    <w:rsid w:val="008F79D2"/>
    <w:rsid w:val="009053DB"/>
    <w:rsid w:val="00913CAD"/>
    <w:rsid w:val="0092419B"/>
    <w:rsid w:val="00927D42"/>
    <w:rsid w:val="00927FAC"/>
    <w:rsid w:val="00931B68"/>
    <w:rsid w:val="00931E41"/>
    <w:rsid w:val="00933AA8"/>
    <w:rsid w:val="00933DC4"/>
    <w:rsid w:val="00937684"/>
    <w:rsid w:val="00942880"/>
    <w:rsid w:val="009432B1"/>
    <w:rsid w:val="00944264"/>
    <w:rsid w:val="009452EB"/>
    <w:rsid w:val="009473B9"/>
    <w:rsid w:val="00947CF0"/>
    <w:rsid w:val="00951BCB"/>
    <w:rsid w:val="009576BA"/>
    <w:rsid w:val="00957708"/>
    <w:rsid w:val="00970279"/>
    <w:rsid w:val="00972D26"/>
    <w:rsid w:val="00977E18"/>
    <w:rsid w:val="00981D5F"/>
    <w:rsid w:val="0098289B"/>
    <w:rsid w:val="009866CB"/>
    <w:rsid w:val="00990904"/>
    <w:rsid w:val="0099105D"/>
    <w:rsid w:val="00991173"/>
    <w:rsid w:val="0099587C"/>
    <w:rsid w:val="00997E1E"/>
    <w:rsid w:val="009A0D4F"/>
    <w:rsid w:val="009A4A11"/>
    <w:rsid w:val="009A557C"/>
    <w:rsid w:val="009A5C87"/>
    <w:rsid w:val="009A7076"/>
    <w:rsid w:val="009B1528"/>
    <w:rsid w:val="009B23D9"/>
    <w:rsid w:val="009B53DB"/>
    <w:rsid w:val="009C0D46"/>
    <w:rsid w:val="009C6560"/>
    <w:rsid w:val="009D1318"/>
    <w:rsid w:val="009D621C"/>
    <w:rsid w:val="009E68CE"/>
    <w:rsid w:val="009F2432"/>
    <w:rsid w:val="009F4712"/>
    <w:rsid w:val="009F5395"/>
    <w:rsid w:val="009F68EA"/>
    <w:rsid w:val="009F6D25"/>
    <w:rsid w:val="00A000C3"/>
    <w:rsid w:val="00A01963"/>
    <w:rsid w:val="00A04683"/>
    <w:rsid w:val="00A05B58"/>
    <w:rsid w:val="00A0654F"/>
    <w:rsid w:val="00A06604"/>
    <w:rsid w:val="00A0686B"/>
    <w:rsid w:val="00A06C74"/>
    <w:rsid w:val="00A06D8A"/>
    <w:rsid w:val="00A11045"/>
    <w:rsid w:val="00A1173E"/>
    <w:rsid w:val="00A15925"/>
    <w:rsid w:val="00A16D2D"/>
    <w:rsid w:val="00A17741"/>
    <w:rsid w:val="00A21EDE"/>
    <w:rsid w:val="00A223C8"/>
    <w:rsid w:val="00A23B1D"/>
    <w:rsid w:val="00A23E18"/>
    <w:rsid w:val="00A2507F"/>
    <w:rsid w:val="00A25E88"/>
    <w:rsid w:val="00A30EE8"/>
    <w:rsid w:val="00A32606"/>
    <w:rsid w:val="00A44B48"/>
    <w:rsid w:val="00A472D6"/>
    <w:rsid w:val="00A51247"/>
    <w:rsid w:val="00A54705"/>
    <w:rsid w:val="00A60009"/>
    <w:rsid w:val="00A60B6D"/>
    <w:rsid w:val="00A63DD7"/>
    <w:rsid w:val="00A66524"/>
    <w:rsid w:val="00A6733B"/>
    <w:rsid w:val="00A70D07"/>
    <w:rsid w:val="00A70DCB"/>
    <w:rsid w:val="00A72796"/>
    <w:rsid w:val="00A75C23"/>
    <w:rsid w:val="00A77C0C"/>
    <w:rsid w:val="00A81CEA"/>
    <w:rsid w:val="00A8366D"/>
    <w:rsid w:val="00A83CB9"/>
    <w:rsid w:val="00A85173"/>
    <w:rsid w:val="00A863C2"/>
    <w:rsid w:val="00A86A62"/>
    <w:rsid w:val="00A91806"/>
    <w:rsid w:val="00A918BF"/>
    <w:rsid w:val="00A9495D"/>
    <w:rsid w:val="00AA012E"/>
    <w:rsid w:val="00AA1C8E"/>
    <w:rsid w:val="00AB4084"/>
    <w:rsid w:val="00AB6ADE"/>
    <w:rsid w:val="00AB6E13"/>
    <w:rsid w:val="00AC00BD"/>
    <w:rsid w:val="00AC7938"/>
    <w:rsid w:val="00AD00DF"/>
    <w:rsid w:val="00AD566C"/>
    <w:rsid w:val="00AE360E"/>
    <w:rsid w:val="00AE4276"/>
    <w:rsid w:val="00AE4D20"/>
    <w:rsid w:val="00AF06C7"/>
    <w:rsid w:val="00AF36B3"/>
    <w:rsid w:val="00AF43B1"/>
    <w:rsid w:val="00AF6AE7"/>
    <w:rsid w:val="00B01A1D"/>
    <w:rsid w:val="00B0587F"/>
    <w:rsid w:val="00B12B44"/>
    <w:rsid w:val="00B13C5D"/>
    <w:rsid w:val="00B15A1C"/>
    <w:rsid w:val="00B20ACD"/>
    <w:rsid w:val="00B2112C"/>
    <w:rsid w:val="00B213AE"/>
    <w:rsid w:val="00B23365"/>
    <w:rsid w:val="00B24D58"/>
    <w:rsid w:val="00B35E3D"/>
    <w:rsid w:val="00B36362"/>
    <w:rsid w:val="00B37878"/>
    <w:rsid w:val="00B50C6A"/>
    <w:rsid w:val="00B54536"/>
    <w:rsid w:val="00B553DA"/>
    <w:rsid w:val="00B56AB6"/>
    <w:rsid w:val="00B573B0"/>
    <w:rsid w:val="00B57412"/>
    <w:rsid w:val="00B57514"/>
    <w:rsid w:val="00B57EBF"/>
    <w:rsid w:val="00B60874"/>
    <w:rsid w:val="00B639C7"/>
    <w:rsid w:val="00B66E2D"/>
    <w:rsid w:val="00B701C5"/>
    <w:rsid w:val="00B75895"/>
    <w:rsid w:val="00B77956"/>
    <w:rsid w:val="00B804A2"/>
    <w:rsid w:val="00B81383"/>
    <w:rsid w:val="00B8357D"/>
    <w:rsid w:val="00B87464"/>
    <w:rsid w:val="00B91D4F"/>
    <w:rsid w:val="00B95C6F"/>
    <w:rsid w:val="00B95D2C"/>
    <w:rsid w:val="00B97575"/>
    <w:rsid w:val="00BB3582"/>
    <w:rsid w:val="00BB500E"/>
    <w:rsid w:val="00BB6C55"/>
    <w:rsid w:val="00BC06F4"/>
    <w:rsid w:val="00BC34B7"/>
    <w:rsid w:val="00BC4571"/>
    <w:rsid w:val="00BC744E"/>
    <w:rsid w:val="00BC7DDE"/>
    <w:rsid w:val="00BD09D1"/>
    <w:rsid w:val="00BE3186"/>
    <w:rsid w:val="00BE5151"/>
    <w:rsid w:val="00BE66EE"/>
    <w:rsid w:val="00BE7240"/>
    <w:rsid w:val="00BE79DE"/>
    <w:rsid w:val="00BF28CE"/>
    <w:rsid w:val="00BF432B"/>
    <w:rsid w:val="00BF54F2"/>
    <w:rsid w:val="00BF5530"/>
    <w:rsid w:val="00BF5E91"/>
    <w:rsid w:val="00BF681F"/>
    <w:rsid w:val="00BF87FB"/>
    <w:rsid w:val="00C04E5C"/>
    <w:rsid w:val="00C069DC"/>
    <w:rsid w:val="00C15E2B"/>
    <w:rsid w:val="00C168CE"/>
    <w:rsid w:val="00C16A27"/>
    <w:rsid w:val="00C172A7"/>
    <w:rsid w:val="00C209B3"/>
    <w:rsid w:val="00C22807"/>
    <w:rsid w:val="00C22A5C"/>
    <w:rsid w:val="00C23B2B"/>
    <w:rsid w:val="00C24821"/>
    <w:rsid w:val="00C268A8"/>
    <w:rsid w:val="00C2763E"/>
    <w:rsid w:val="00C27C37"/>
    <w:rsid w:val="00C33272"/>
    <w:rsid w:val="00C33CBD"/>
    <w:rsid w:val="00C33EA7"/>
    <w:rsid w:val="00C4021B"/>
    <w:rsid w:val="00C40968"/>
    <w:rsid w:val="00C4450F"/>
    <w:rsid w:val="00C507B8"/>
    <w:rsid w:val="00C544AD"/>
    <w:rsid w:val="00C61112"/>
    <w:rsid w:val="00C623F6"/>
    <w:rsid w:val="00C63B2F"/>
    <w:rsid w:val="00C674C7"/>
    <w:rsid w:val="00C72674"/>
    <w:rsid w:val="00C8007D"/>
    <w:rsid w:val="00C811B8"/>
    <w:rsid w:val="00C83210"/>
    <w:rsid w:val="00C837A8"/>
    <w:rsid w:val="00C84267"/>
    <w:rsid w:val="00C850D1"/>
    <w:rsid w:val="00C90326"/>
    <w:rsid w:val="00C942D3"/>
    <w:rsid w:val="00C94EC8"/>
    <w:rsid w:val="00C95466"/>
    <w:rsid w:val="00C96BFC"/>
    <w:rsid w:val="00CA2288"/>
    <w:rsid w:val="00CA27A5"/>
    <w:rsid w:val="00CA2AFA"/>
    <w:rsid w:val="00CA3BC9"/>
    <w:rsid w:val="00CA51FD"/>
    <w:rsid w:val="00CA6383"/>
    <w:rsid w:val="00CA6CD2"/>
    <w:rsid w:val="00CB0A43"/>
    <w:rsid w:val="00CB0C65"/>
    <w:rsid w:val="00CB2A5B"/>
    <w:rsid w:val="00CC1E99"/>
    <w:rsid w:val="00CC51F3"/>
    <w:rsid w:val="00CC620F"/>
    <w:rsid w:val="00CD177A"/>
    <w:rsid w:val="00CD551F"/>
    <w:rsid w:val="00CE1B8A"/>
    <w:rsid w:val="00CE2DBD"/>
    <w:rsid w:val="00CE5A6C"/>
    <w:rsid w:val="00CE6BFC"/>
    <w:rsid w:val="00CF3296"/>
    <w:rsid w:val="00CF41C2"/>
    <w:rsid w:val="00CF5BAE"/>
    <w:rsid w:val="00CF5C45"/>
    <w:rsid w:val="00D02888"/>
    <w:rsid w:val="00D066B2"/>
    <w:rsid w:val="00D12DAF"/>
    <w:rsid w:val="00D13746"/>
    <w:rsid w:val="00D13D11"/>
    <w:rsid w:val="00D15466"/>
    <w:rsid w:val="00D1573B"/>
    <w:rsid w:val="00D222C1"/>
    <w:rsid w:val="00D23625"/>
    <w:rsid w:val="00D24EF2"/>
    <w:rsid w:val="00D265A3"/>
    <w:rsid w:val="00D27AD3"/>
    <w:rsid w:val="00D33EDC"/>
    <w:rsid w:val="00D34F9D"/>
    <w:rsid w:val="00D4179A"/>
    <w:rsid w:val="00D430BF"/>
    <w:rsid w:val="00D43BC9"/>
    <w:rsid w:val="00D54A7E"/>
    <w:rsid w:val="00D67923"/>
    <w:rsid w:val="00D720A0"/>
    <w:rsid w:val="00D76A0D"/>
    <w:rsid w:val="00D835AB"/>
    <w:rsid w:val="00D84E36"/>
    <w:rsid w:val="00D93023"/>
    <w:rsid w:val="00D9626D"/>
    <w:rsid w:val="00D96355"/>
    <w:rsid w:val="00D96B62"/>
    <w:rsid w:val="00D97905"/>
    <w:rsid w:val="00DA1376"/>
    <w:rsid w:val="00DB36C2"/>
    <w:rsid w:val="00DB5597"/>
    <w:rsid w:val="00DB7916"/>
    <w:rsid w:val="00DC46DD"/>
    <w:rsid w:val="00DC5940"/>
    <w:rsid w:val="00DD07CA"/>
    <w:rsid w:val="00DD3B8A"/>
    <w:rsid w:val="00DE4F38"/>
    <w:rsid w:val="00DE5412"/>
    <w:rsid w:val="00DE6A79"/>
    <w:rsid w:val="00DF02FF"/>
    <w:rsid w:val="00DF0912"/>
    <w:rsid w:val="00DF438C"/>
    <w:rsid w:val="00DF53E4"/>
    <w:rsid w:val="00E0034A"/>
    <w:rsid w:val="00E02F2C"/>
    <w:rsid w:val="00E04035"/>
    <w:rsid w:val="00E052B9"/>
    <w:rsid w:val="00E061F4"/>
    <w:rsid w:val="00E12BD5"/>
    <w:rsid w:val="00E14A6A"/>
    <w:rsid w:val="00E1650A"/>
    <w:rsid w:val="00E211E9"/>
    <w:rsid w:val="00E21518"/>
    <w:rsid w:val="00E269A4"/>
    <w:rsid w:val="00E3005D"/>
    <w:rsid w:val="00E31D91"/>
    <w:rsid w:val="00E335EF"/>
    <w:rsid w:val="00E36014"/>
    <w:rsid w:val="00E3723A"/>
    <w:rsid w:val="00E377A4"/>
    <w:rsid w:val="00E37C6E"/>
    <w:rsid w:val="00E41CEE"/>
    <w:rsid w:val="00E46B42"/>
    <w:rsid w:val="00E522A5"/>
    <w:rsid w:val="00E533B2"/>
    <w:rsid w:val="00E56703"/>
    <w:rsid w:val="00E618D6"/>
    <w:rsid w:val="00E621F3"/>
    <w:rsid w:val="00E63537"/>
    <w:rsid w:val="00E6402A"/>
    <w:rsid w:val="00E71138"/>
    <w:rsid w:val="00E742AE"/>
    <w:rsid w:val="00E801C5"/>
    <w:rsid w:val="00E84581"/>
    <w:rsid w:val="00E84F7F"/>
    <w:rsid w:val="00E8543D"/>
    <w:rsid w:val="00E85B8A"/>
    <w:rsid w:val="00E92F75"/>
    <w:rsid w:val="00E93608"/>
    <w:rsid w:val="00E97362"/>
    <w:rsid w:val="00EA0B87"/>
    <w:rsid w:val="00EA0CF6"/>
    <w:rsid w:val="00EA277D"/>
    <w:rsid w:val="00EA3E07"/>
    <w:rsid w:val="00EA5FFD"/>
    <w:rsid w:val="00EA7E66"/>
    <w:rsid w:val="00EA7FCB"/>
    <w:rsid w:val="00EB3039"/>
    <w:rsid w:val="00EB5B94"/>
    <w:rsid w:val="00EB70BE"/>
    <w:rsid w:val="00EC1022"/>
    <w:rsid w:val="00EC13C7"/>
    <w:rsid w:val="00EC1ABF"/>
    <w:rsid w:val="00EC3B74"/>
    <w:rsid w:val="00EC58F8"/>
    <w:rsid w:val="00EC6130"/>
    <w:rsid w:val="00EC630B"/>
    <w:rsid w:val="00ED0180"/>
    <w:rsid w:val="00ED4BB7"/>
    <w:rsid w:val="00EE334B"/>
    <w:rsid w:val="00EE594C"/>
    <w:rsid w:val="00EE5EA2"/>
    <w:rsid w:val="00EE7BD3"/>
    <w:rsid w:val="00EF045B"/>
    <w:rsid w:val="00EF2318"/>
    <w:rsid w:val="00EF2F2F"/>
    <w:rsid w:val="00EF5AC2"/>
    <w:rsid w:val="00EF6392"/>
    <w:rsid w:val="00F03815"/>
    <w:rsid w:val="00F05A17"/>
    <w:rsid w:val="00F05A27"/>
    <w:rsid w:val="00F1380E"/>
    <w:rsid w:val="00F15419"/>
    <w:rsid w:val="00F21CE2"/>
    <w:rsid w:val="00F2267B"/>
    <w:rsid w:val="00F260F7"/>
    <w:rsid w:val="00F26AE6"/>
    <w:rsid w:val="00F26EF8"/>
    <w:rsid w:val="00F2782A"/>
    <w:rsid w:val="00F34EAB"/>
    <w:rsid w:val="00F4065C"/>
    <w:rsid w:val="00F40ACB"/>
    <w:rsid w:val="00F43020"/>
    <w:rsid w:val="00F43730"/>
    <w:rsid w:val="00F44A30"/>
    <w:rsid w:val="00F47410"/>
    <w:rsid w:val="00F516EA"/>
    <w:rsid w:val="00F51F71"/>
    <w:rsid w:val="00F52B18"/>
    <w:rsid w:val="00F52C68"/>
    <w:rsid w:val="00F649C7"/>
    <w:rsid w:val="00F65588"/>
    <w:rsid w:val="00F65DEE"/>
    <w:rsid w:val="00F6709A"/>
    <w:rsid w:val="00F7631D"/>
    <w:rsid w:val="00F863E8"/>
    <w:rsid w:val="00F8665F"/>
    <w:rsid w:val="00F921C4"/>
    <w:rsid w:val="00F92B77"/>
    <w:rsid w:val="00F9498B"/>
    <w:rsid w:val="00F9727D"/>
    <w:rsid w:val="00FA2014"/>
    <w:rsid w:val="00FA2FA8"/>
    <w:rsid w:val="00FA3C06"/>
    <w:rsid w:val="00FA51E2"/>
    <w:rsid w:val="00FA7B66"/>
    <w:rsid w:val="00FB22E4"/>
    <w:rsid w:val="00FB3507"/>
    <w:rsid w:val="00FC261B"/>
    <w:rsid w:val="00FC4EFA"/>
    <w:rsid w:val="00FC5BB0"/>
    <w:rsid w:val="00FC6ADA"/>
    <w:rsid w:val="00FC71B0"/>
    <w:rsid w:val="00FD01E6"/>
    <w:rsid w:val="00FD1096"/>
    <w:rsid w:val="00FD5460"/>
    <w:rsid w:val="00FD67DC"/>
    <w:rsid w:val="00FE2278"/>
    <w:rsid w:val="00FF01F4"/>
    <w:rsid w:val="00FF2882"/>
    <w:rsid w:val="00FF45F9"/>
    <w:rsid w:val="0104A7BD"/>
    <w:rsid w:val="01553A52"/>
    <w:rsid w:val="01C3DCF7"/>
    <w:rsid w:val="036AB6BC"/>
    <w:rsid w:val="037773F4"/>
    <w:rsid w:val="037F4B4F"/>
    <w:rsid w:val="03C5E0B0"/>
    <w:rsid w:val="04BEFC5B"/>
    <w:rsid w:val="051F9AB2"/>
    <w:rsid w:val="061403B4"/>
    <w:rsid w:val="0695D76C"/>
    <w:rsid w:val="06D1873D"/>
    <w:rsid w:val="07DD8AD5"/>
    <w:rsid w:val="07EE7381"/>
    <w:rsid w:val="09E8DADD"/>
    <w:rsid w:val="0AAAF641"/>
    <w:rsid w:val="0B16EA5C"/>
    <w:rsid w:val="0C00EAEF"/>
    <w:rsid w:val="0CBF1A4F"/>
    <w:rsid w:val="0D0DD63F"/>
    <w:rsid w:val="0D774760"/>
    <w:rsid w:val="0D8C8C05"/>
    <w:rsid w:val="0D968C54"/>
    <w:rsid w:val="0E24CADE"/>
    <w:rsid w:val="0E47F504"/>
    <w:rsid w:val="0E669D80"/>
    <w:rsid w:val="0F08F5A0"/>
    <w:rsid w:val="0F0F8380"/>
    <w:rsid w:val="0FADE98E"/>
    <w:rsid w:val="0FB76EF2"/>
    <w:rsid w:val="0FCAFF94"/>
    <w:rsid w:val="103B4D59"/>
    <w:rsid w:val="1098A0FB"/>
    <w:rsid w:val="10CC6CB0"/>
    <w:rsid w:val="12420361"/>
    <w:rsid w:val="125FFD28"/>
    <w:rsid w:val="12EF0FB4"/>
    <w:rsid w:val="13CB611B"/>
    <w:rsid w:val="149442B0"/>
    <w:rsid w:val="1534A4AB"/>
    <w:rsid w:val="163FF8B4"/>
    <w:rsid w:val="1682359B"/>
    <w:rsid w:val="17038415"/>
    <w:rsid w:val="1740B55E"/>
    <w:rsid w:val="19AE6440"/>
    <w:rsid w:val="19C1345C"/>
    <w:rsid w:val="1A1ABBAC"/>
    <w:rsid w:val="1AFA417A"/>
    <w:rsid w:val="1BC3E0BD"/>
    <w:rsid w:val="1C0EED86"/>
    <w:rsid w:val="1C2B71B9"/>
    <w:rsid w:val="1CD5CD57"/>
    <w:rsid w:val="1D6C10B0"/>
    <w:rsid w:val="1DE6EC07"/>
    <w:rsid w:val="1E9672C2"/>
    <w:rsid w:val="2094F2E0"/>
    <w:rsid w:val="20F730A0"/>
    <w:rsid w:val="21369C53"/>
    <w:rsid w:val="228E3DC3"/>
    <w:rsid w:val="2318620A"/>
    <w:rsid w:val="23D96558"/>
    <w:rsid w:val="23EFCE53"/>
    <w:rsid w:val="24EC8BE9"/>
    <w:rsid w:val="25540F3B"/>
    <w:rsid w:val="256DBF03"/>
    <w:rsid w:val="25721911"/>
    <w:rsid w:val="26185EF7"/>
    <w:rsid w:val="265977E0"/>
    <w:rsid w:val="266E509A"/>
    <w:rsid w:val="26CA2173"/>
    <w:rsid w:val="27014563"/>
    <w:rsid w:val="27414904"/>
    <w:rsid w:val="27F4473B"/>
    <w:rsid w:val="28614058"/>
    <w:rsid w:val="28DD92D4"/>
    <w:rsid w:val="28E79112"/>
    <w:rsid w:val="28FF90BF"/>
    <w:rsid w:val="295D1BA3"/>
    <w:rsid w:val="2BE59ACB"/>
    <w:rsid w:val="2BEC619B"/>
    <w:rsid w:val="2C88FA64"/>
    <w:rsid w:val="2CB261F0"/>
    <w:rsid w:val="2D8EBFDC"/>
    <w:rsid w:val="2D957ED2"/>
    <w:rsid w:val="2D996020"/>
    <w:rsid w:val="2EE1F501"/>
    <w:rsid w:val="2EF59AE0"/>
    <w:rsid w:val="30A80E80"/>
    <w:rsid w:val="30EFA8F2"/>
    <w:rsid w:val="320A7AE0"/>
    <w:rsid w:val="3255A21F"/>
    <w:rsid w:val="325B6910"/>
    <w:rsid w:val="327369BB"/>
    <w:rsid w:val="32EAA99F"/>
    <w:rsid w:val="3396939C"/>
    <w:rsid w:val="34256470"/>
    <w:rsid w:val="343B3B7F"/>
    <w:rsid w:val="34469CF0"/>
    <w:rsid w:val="344AB183"/>
    <w:rsid w:val="348C0595"/>
    <w:rsid w:val="3502FD0F"/>
    <w:rsid w:val="3712BC3A"/>
    <w:rsid w:val="3774CC45"/>
    <w:rsid w:val="37E46A4C"/>
    <w:rsid w:val="384B2FC1"/>
    <w:rsid w:val="3928AB43"/>
    <w:rsid w:val="39E96638"/>
    <w:rsid w:val="3A46C5D7"/>
    <w:rsid w:val="3B0C8DE9"/>
    <w:rsid w:val="3B2F7663"/>
    <w:rsid w:val="3B4055D9"/>
    <w:rsid w:val="3B94350F"/>
    <w:rsid w:val="3BD38589"/>
    <w:rsid w:val="3C768A5A"/>
    <w:rsid w:val="3C984287"/>
    <w:rsid w:val="3CF55AD6"/>
    <w:rsid w:val="3D59446A"/>
    <w:rsid w:val="3DB5039D"/>
    <w:rsid w:val="3DCE9BD8"/>
    <w:rsid w:val="3E19B771"/>
    <w:rsid w:val="3E8364ED"/>
    <w:rsid w:val="3EE3A1AF"/>
    <w:rsid w:val="3F345353"/>
    <w:rsid w:val="3F436304"/>
    <w:rsid w:val="3F970D4E"/>
    <w:rsid w:val="41396974"/>
    <w:rsid w:val="4248A7EF"/>
    <w:rsid w:val="431744CB"/>
    <w:rsid w:val="43BFDACE"/>
    <w:rsid w:val="43F5BB7E"/>
    <w:rsid w:val="449D5BBA"/>
    <w:rsid w:val="44D06DA2"/>
    <w:rsid w:val="44F08CCE"/>
    <w:rsid w:val="45218DDC"/>
    <w:rsid w:val="461409BE"/>
    <w:rsid w:val="4742396D"/>
    <w:rsid w:val="480B3C0D"/>
    <w:rsid w:val="48156314"/>
    <w:rsid w:val="487754BA"/>
    <w:rsid w:val="48A0EF21"/>
    <w:rsid w:val="48A1989A"/>
    <w:rsid w:val="48C658EF"/>
    <w:rsid w:val="492A12B6"/>
    <w:rsid w:val="492E5F88"/>
    <w:rsid w:val="494A8B11"/>
    <w:rsid w:val="49D3699F"/>
    <w:rsid w:val="49F4764D"/>
    <w:rsid w:val="49F55872"/>
    <w:rsid w:val="4A09B27D"/>
    <w:rsid w:val="4B2258A1"/>
    <w:rsid w:val="4B377621"/>
    <w:rsid w:val="4B9046AE"/>
    <w:rsid w:val="4BC40D5E"/>
    <w:rsid w:val="4C1F34F4"/>
    <w:rsid w:val="4C715552"/>
    <w:rsid w:val="4DBB0555"/>
    <w:rsid w:val="4DD1C2D1"/>
    <w:rsid w:val="4DE4C11E"/>
    <w:rsid w:val="4E136CF1"/>
    <w:rsid w:val="4EAEF0CD"/>
    <w:rsid w:val="4F18773B"/>
    <w:rsid w:val="4F2AE0E1"/>
    <w:rsid w:val="501E0760"/>
    <w:rsid w:val="505CEB9E"/>
    <w:rsid w:val="5084BFF6"/>
    <w:rsid w:val="5097FFB8"/>
    <w:rsid w:val="511E99D0"/>
    <w:rsid w:val="513E0E40"/>
    <w:rsid w:val="5140BC31"/>
    <w:rsid w:val="51884BD9"/>
    <w:rsid w:val="51B5AF40"/>
    <w:rsid w:val="51FAEC27"/>
    <w:rsid w:val="52050EA3"/>
    <w:rsid w:val="5258F7A8"/>
    <w:rsid w:val="5283B54B"/>
    <w:rsid w:val="52C2D6BB"/>
    <w:rsid w:val="54AAD4FC"/>
    <w:rsid w:val="54DCE539"/>
    <w:rsid w:val="5504C18E"/>
    <w:rsid w:val="5551C747"/>
    <w:rsid w:val="5587B5DA"/>
    <w:rsid w:val="55ABE14F"/>
    <w:rsid w:val="55E29AF9"/>
    <w:rsid w:val="563D54EB"/>
    <w:rsid w:val="5643A9E0"/>
    <w:rsid w:val="5725F19C"/>
    <w:rsid w:val="584642D2"/>
    <w:rsid w:val="5855A159"/>
    <w:rsid w:val="585DDD5B"/>
    <w:rsid w:val="58D2172F"/>
    <w:rsid w:val="58E63EBC"/>
    <w:rsid w:val="5929B95F"/>
    <w:rsid w:val="5A242BA0"/>
    <w:rsid w:val="5B6EBDE4"/>
    <w:rsid w:val="5BE45FC3"/>
    <w:rsid w:val="5C706019"/>
    <w:rsid w:val="5CE1B573"/>
    <w:rsid w:val="5E8C5CEF"/>
    <w:rsid w:val="5F6B3BF1"/>
    <w:rsid w:val="5FA8A481"/>
    <w:rsid w:val="60898130"/>
    <w:rsid w:val="609C7D5C"/>
    <w:rsid w:val="613B09AD"/>
    <w:rsid w:val="6180FF6C"/>
    <w:rsid w:val="61B80782"/>
    <w:rsid w:val="61FC8CD4"/>
    <w:rsid w:val="6240D030"/>
    <w:rsid w:val="6311B548"/>
    <w:rsid w:val="63D09EB8"/>
    <w:rsid w:val="63D21F8F"/>
    <w:rsid w:val="642B8112"/>
    <w:rsid w:val="654B7B53"/>
    <w:rsid w:val="65617534"/>
    <w:rsid w:val="65A05D6E"/>
    <w:rsid w:val="65DB921D"/>
    <w:rsid w:val="66076F5A"/>
    <w:rsid w:val="66B891ED"/>
    <w:rsid w:val="67A475F0"/>
    <w:rsid w:val="67D68BB0"/>
    <w:rsid w:val="690D5FDE"/>
    <w:rsid w:val="6915AF24"/>
    <w:rsid w:val="692E62B3"/>
    <w:rsid w:val="69C4CA03"/>
    <w:rsid w:val="6A253158"/>
    <w:rsid w:val="6A2DCB06"/>
    <w:rsid w:val="6A6990CF"/>
    <w:rsid w:val="6AB38A4E"/>
    <w:rsid w:val="6C96AE89"/>
    <w:rsid w:val="6D488A29"/>
    <w:rsid w:val="6DE5AB6F"/>
    <w:rsid w:val="6E31A986"/>
    <w:rsid w:val="6F3BF55A"/>
    <w:rsid w:val="7089B943"/>
    <w:rsid w:val="70CA532C"/>
    <w:rsid w:val="711A20B2"/>
    <w:rsid w:val="71D5B0C1"/>
    <w:rsid w:val="725CD29F"/>
    <w:rsid w:val="726D8D36"/>
    <w:rsid w:val="727CF750"/>
    <w:rsid w:val="72A8798E"/>
    <w:rsid w:val="73082DA1"/>
    <w:rsid w:val="7538BF39"/>
    <w:rsid w:val="753A7AD4"/>
    <w:rsid w:val="755F1A6A"/>
    <w:rsid w:val="75AB0DAF"/>
    <w:rsid w:val="76128070"/>
    <w:rsid w:val="761494FB"/>
    <w:rsid w:val="7670541F"/>
    <w:rsid w:val="76F73E9D"/>
    <w:rsid w:val="7735090C"/>
    <w:rsid w:val="778D1885"/>
    <w:rsid w:val="7870B74B"/>
    <w:rsid w:val="797F8D66"/>
    <w:rsid w:val="7B26A8D0"/>
    <w:rsid w:val="7B6229F4"/>
    <w:rsid w:val="7B8F0FCF"/>
    <w:rsid w:val="7C53F0D0"/>
    <w:rsid w:val="7CCD4694"/>
    <w:rsid w:val="7F7A3D58"/>
    <w:rsid w:val="7FB13A6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D41FD"/>
  <w15:chartTrackingRefBased/>
  <w15:docId w15:val="{41B054F5-9CF6-4A35-89E6-C7B5A61F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paragraph" w:styleId="Rubrik1">
    <w:name w:val="heading 1"/>
    <w:basedOn w:val="Normal"/>
    <w:next w:val="Normal"/>
    <w:link w:val="Rubrik1Char"/>
    <w:uiPriority w:val="9"/>
    <w:qFormat/>
    <w:rsid w:val="0040335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unhideWhenUsed/>
    <w:qFormat/>
    <w:rsid w:val="005C4BD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4A23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232F"/>
    <w:rPr>
      <w:rFonts w:ascii="Segoe UI" w:hAnsi="Segoe UI" w:cs="Segoe UI"/>
      <w:sz w:val="18"/>
      <w:szCs w:val="18"/>
    </w:rPr>
  </w:style>
  <w:style w:type="character" w:customStyle="1" w:styleId="Rubrik3Char">
    <w:name w:val="Rubrik 3 Char"/>
    <w:basedOn w:val="Standardstycketeckensnitt"/>
    <w:link w:val="Rubrik3"/>
    <w:uiPriority w:val="9"/>
    <w:rsid w:val="005C4BDA"/>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4033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393">
      <w:bodyDiv w:val="1"/>
      <w:marLeft w:val="0"/>
      <w:marRight w:val="0"/>
      <w:marTop w:val="0"/>
      <w:marBottom w:val="0"/>
      <w:divBdr>
        <w:top w:val="none" w:sz="0" w:space="0" w:color="auto"/>
        <w:left w:val="none" w:sz="0" w:space="0" w:color="auto"/>
        <w:bottom w:val="none" w:sz="0" w:space="0" w:color="auto"/>
        <w:right w:val="none" w:sz="0" w:space="0" w:color="auto"/>
      </w:divBdr>
    </w:div>
    <w:div w:id="99960727">
      <w:bodyDiv w:val="1"/>
      <w:marLeft w:val="0"/>
      <w:marRight w:val="0"/>
      <w:marTop w:val="0"/>
      <w:marBottom w:val="0"/>
      <w:divBdr>
        <w:top w:val="none" w:sz="0" w:space="0" w:color="auto"/>
        <w:left w:val="none" w:sz="0" w:space="0" w:color="auto"/>
        <w:bottom w:val="none" w:sz="0" w:space="0" w:color="auto"/>
        <w:right w:val="none" w:sz="0" w:space="0" w:color="auto"/>
      </w:divBdr>
    </w:div>
    <w:div w:id="447243661">
      <w:bodyDiv w:val="1"/>
      <w:marLeft w:val="0"/>
      <w:marRight w:val="0"/>
      <w:marTop w:val="0"/>
      <w:marBottom w:val="0"/>
      <w:divBdr>
        <w:top w:val="none" w:sz="0" w:space="0" w:color="auto"/>
        <w:left w:val="none" w:sz="0" w:space="0" w:color="auto"/>
        <w:bottom w:val="none" w:sz="0" w:space="0" w:color="auto"/>
        <w:right w:val="none" w:sz="0" w:space="0" w:color="auto"/>
      </w:divBdr>
    </w:div>
    <w:div w:id="637884788">
      <w:bodyDiv w:val="1"/>
      <w:marLeft w:val="0"/>
      <w:marRight w:val="0"/>
      <w:marTop w:val="0"/>
      <w:marBottom w:val="0"/>
      <w:divBdr>
        <w:top w:val="none" w:sz="0" w:space="0" w:color="auto"/>
        <w:left w:val="none" w:sz="0" w:space="0" w:color="auto"/>
        <w:bottom w:val="none" w:sz="0" w:space="0" w:color="auto"/>
        <w:right w:val="none" w:sz="0" w:space="0" w:color="auto"/>
      </w:divBdr>
    </w:div>
    <w:div w:id="731393917">
      <w:bodyDiv w:val="1"/>
      <w:marLeft w:val="0"/>
      <w:marRight w:val="0"/>
      <w:marTop w:val="0"/>
      <w:marBottom w:val="0"/>
      <w:divBdr>
        <w:top w:val="none" w:sz="0" w:space="0" w:color="auto"/>
        <w:left w:val="none" w:sz="0" w:space="0" w:color="auto"/>
        <w:bottom w:val="none" w:sz="0" w:space="0" w:color="auto"/>
        <w:right w:val="none" w:sz="0" w:space="0" w:color="auto"/>
      </w:divBdr>
    </w:div>
    <w:div w:id="747384237">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431580620">
      <w:bodyDiv w:val="1"/>
      <w:marLeft w:val="0"/>
      <w:marRight w:val="0"/>
      <w:marTop w:val="0"/>
      <w:marBottom w:val="0"/>
      <w:divBdr>
        <w:top w:val="none" w:sz="0" w:space="0" w:color="auto"/>
        <w:left w:val="none" w:sz="0" w:space="0" w:color="auto"/>
        <w:bottom w:val="none" w:sz="0" w:space="0" w:color="auto"/>
        <w:right w:val="none" w:sz="0" w:space="0" w:color="auto"/>
      </w:divBdr>
    </w:div>
    <w:div w:id="1792095491">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9" ma:contentTypeDescription="Skapa ett nytt dokument." ma:contentTypeScope="" ma:versionID="e8b40380878c11fc7c79838d871a0fce">
  <xsd:schema xmlns:xsd="http://www.w3.org/2001/XMLSchema" xmlns:xs="http://www.w3.org/2001/XMLSchema" xmlns:p="http://schemas.microsoft.com/office/2006/metadata/properties" xmlns:ns2="60d7ea8a-249f-4fca-9c0e-5d39ef8e9512" targetNamespace="http://schemas.microsoft.com/office/2006/metadata/properties" ma:root="true" ma:fieldsID="a45d71c124dda2429e78dfde4b7da683" ns2:_="">
    <xsd:import namespace="60d7ea8a-249f-4fca-9c0e-5d39ef8e9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A18DD-9344-42C2-949C-0307EA2C7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2282</Words>
  <Characters>12098</Characters>
  <Application>Microsoft Office Word</Application>
  <DocSecurity>0</DocSecurity>
  <Lines>100</Lines>
  <Paragraphs>28</Paragraphs>
  <ScaleCrop>false</ScaleCrop>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166</cp:revision>
  <dcterms:created xsi:type="dcterms:W3CDTF">2021-07-03T01:19:00Z</dcterms:created>
  <dcterms:modified xsi:type="dcterms:W3CDTF">2021-07-22T12:24:00Z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